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9540"/>
      </w:tblGrid>
      <w:tr w:rsidR="00F71E37" w:rsidRPr="00F71E37" w14:paraId="127C1B63" w14:textId="77777777" w:rsidTr="004A07B3">
        <w:trPr>
          <w:trHeight w:val="1276"/>
        </w:trPr>
        <w:tc>
          <w:tcPr>
            <w:tcW w:w="9540" w:type="dxa"/>
            <w:hideMark/>
          </w:tcPr>
          <w:p w14:paraId="6FFB3062" w14:textId="5DD5FF47" w:rsidR="00F71E37" w:rsidRPr="00F71E37" w:rsidRDefault="00F71E37" w:rsidP="00F71E37">
            <w:pPr>
              <w:jc w:val="center"/>
            </w:pPr>
            <w:r w:rsidRPr="00F71E37">
              <w:rPr>
                <w:noProof/>
                <w:lang w:eastAsia="ru-RU"/>
              </w:rPr>
              <w:drawing>
                <wp:inline distT="0" distB="0" distL="0" distR="0" wp14:anchorId="5C0CBEA9" wp14:editId="64459E47">
                  <wp:extent cx="771525" cy="771525"/>
                  <wp:effectExtent l="0" t="0" r="9525" b="9525"/>
                  <wp:docPr id="2095362448" name="Рисунок 2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71E37" w:rsidRPr="00F71E37" w14:paraId="533C3411" w14:textId="77777777" w:rsidTr="00F71E37"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  <w:hideMark/>
          </w:tcPr>
          <w:p w14:paraId="3E335B23" w14:textId="61E63855" w:rsidR="00F71E37" w:rsidRPr="00F71E37" w:rsidRDefault="004A07B3" w:rsidP="004A07B3">
            <w:pPr>
              <w:jc w:val="center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</w:t>
            </w:r>
            <w:r w:rsidR="00F71E37" w:rsidRPr="00F71E3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ОВЕТ ДЕПУТАТОВ </w:t>
            </w:r>
            <w:r w:rsidR="002412F3">
              <w:rPr>
                <w:rFonts w:ascii="Times New Roman" w:hAnsi="Times New Roman" w:cs="Times New Roman"/>
                <w:b/>
                <w:sz w:val="26"/>
                <w:szCs w:val="26"/>
              </w:rPr>
              <w:t>СЕЛЬСКОГО ПОСЕЛЕНИЯ</w:t>
            </w: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</w:t>
            </w:r>
            <w:r w:rsidR="00F71E37" w:rsidRPr="00F71E37">
              <w:rPr>
                <w:rFonts w:ascii="Times New Roman" w:hAnsi="Times New Roman" w:cs="Times New Roman"/>
                <w:b/>
                <w:sz w:val="26"/>
                <w:szCs w:val="26"/>
              </w:rPr>
              <w:t>УСТЬ-</w:t>
            </w:r>
            <w:r w:rsidR="00D53347" w:rsidRPr="00F71E37">
              <w:rPr>
                <w:rFonts w:ascii="Times New Roman" w:hAnsi="Times New Roman" w:cs="Times New Roman"/>
                <w:b/>
                <w:sz w:val="26"/>
                <w:szCs w:val="26"/>
              </w:rPr>
              <w:t>БЮРСКОГО СЕЛЬСОВЕТА</w:t>
            </w:r>
          </w:p>
        </w:tc>
      </w:tr>
    </w:tbl>
    <w:p w14:paraId="47A64EA9" w14:textId="77777777" w:rsidR="00F71E37" w:rsidRPr="00F71E37" w:rsidRDefault="00F71E37" w:rsidP="00F71E37">
      <w:pPr>
        <w:rPr>
          <w:rFonts w:ascii="Times New Roman" w:hAnsi="Times New Roman" w:cs="Times New Roman"/>
          <w:sz w:val="26"/>
          <w:szCs w:val="26"/>
        </w:rPr>
      </w:pPr>
    </w:p>
    <w:p w14:paraId="5224851B" w14:textId="2D495A75" w:rsidR="00F71E37" w:rsidRPr="005762C0" w:rsidRDefault="00D62B78" w:rsidP="005762C0">
      <w:pPr>
        <w:pStyle w:val="a3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ПРОЕКТ</w:t>
      </w:r>
      <w:r w:rsidR="00F71E37" w:rsidRPr="005762C0">
        <w:rPr>
          <w:rFonts w:ascii="Times New Roman" w:hAnsi="Times New Roman" w:cs="Times New Roman"/>
          <w:sz w:val="26"/>
          <w:szCs w:val="26"/>
        </w:rPr>
        <w:t xml:space="preserve"> </w:t>
      </w:r>
      <w:r w:rsidR="00F71E37" w:rsidRPr="005762C0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71E37" w:rsidRPr="005762C0"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</w:t>
      </w:r>
      <w:r w:rsidR="00D53347" w:rsidRPr="005762C0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445280D7" w14:textId="0843C050" w:rsidR="00F71E37" w:rsidRPr="00F71E37" w:rsidRDefault="00F71E37" w:rsidP="00F71E37">
      <w:pPr>
        <w:rPr>
          <w:rFonts w:ascii="Times New Roman" w:hAnsi="Times New Roman" w:cs="Times New Roman"/>
          <w:b/>
          <w:sz w:val="26"/>
          <w:szCs w:val="26"/>
        </w:rPr>
      </w:pPr>
      <w:r w:rsidRPr="00F71E37">
        <w:rPr>
          <w:rFonts w:ascii="Times New Roman" w:hAnsi="Times New Roman" w:cs="Times New Roman"/>
          <w:b/>
          <w:sz w:val="26"/>
          <w:szCs w:val="26"/>
        </w:rPr>
        <w:t xml:space="preserve">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</w:t>
      </w:r>
      <w:r w:rsidRPr="00F71E37">
        <w:rPr>
          <w:rFonts w:ascii="Times New Roman" w:hAnsi="Times New Roman" w:cs="Times New Roman"/>
          <w:b/>
          <w:sz w:val="26"/>
          <w:szCs w:val="26"/>
        </w:rPr>
        <w:t>Р Е Ш Е Н И Е</w:t>
      </w:r>
    </w:p>
    <w:p w14:paraId="29D7FE0B" w14:textId="3EE923B5" w:rsidR="00D53347" w:rsidRDefault="00F71E37" w:rsidP="004A07B3">
      <w:pPr>
        <w:rPr>
          <w:rFonts w:ascii="Times New Roman" w:hAnsi="Times New Roman" w:cs="Times New Roman"/>
          <w:b/>
          <w:bCs/>
          <w:sz w:val="26"/>
          <w:szCs w:val="26"/>
        </w:rPr>
      </w:pPr>
      <w:r w:rsidRPr="00F71E37">
        <w:rPr>
          <w:rFonts w:ascii="Times New Roman" w:hAnsi="Times New Roman" w:cs="Times New Roman"/>
          <w:sz w:val="26"/>
          <w:szCs w:val="26"/>
        </w:rPr>
        <w:t xml:space="preserve">от </w:t>
      </w:r>
      <w:r w:rsidR="00644A41">
        <w:rPr>
          <w:rFonts w:ascii="Times New Roman" w:hAnsi="Times New Roman" w:cs="Times New Roman"/>
          <w:sz w:val="26"/>
          <w:szCs w:val="26"/>
        </w:rPr>
        <w:t>29.05.2025г.</w:t>
      </w:r>
      <w:r w:rsidR="00D62B78">
        <w:rPr>
          <w:rFonts w:ascii="Times New Roman" w:hAnsi="Times New Roman" w:cs="Times New Roman"/>
          <w:sz w:val="26"/>
          <w:szCs w:val="26"/>
        </w:rPr>
        <w:t xml:space="preserve">                           </w:t>
      </w:r>
      <w:r w:rsidR="004A07B3">
        <w:rPr>
          <w:rFonts w:ascii="Times New Roman" w:hAnsi="Times New Roman" w:cs="Times New Roman"/>
          <w:sz w:val="26"/>
          <w:szCs w:val="26"/>
        </w:rPr>
        <w:t xml:space="preserve">  </w:t>
      </w:r>
      <w:r w:rsidRPr="00F71E37">
        <w:rPr>
          <w:rFonts w:ascii="Times New Roman" w:hAnsi="Times New Roman" w:cs="Times New Roman"/>
          <w:sz w:val="26"/>
          <w:szCs w:val="26"/>
        </w:rPr>
        <w:t xml:space="preserve"> село Усть-Бюр</w:t>
      </w:r>
      <w:r w:rsidRPr="00F71E37">
        <w:rPr>
          <w:rFonts w:ascii="Times New Roman" w:hAnsi="Times New Roman" w:cs="Times New Roman"/>
          <w:sz w:val="26"/>
          <w:szCs w:val="26"/>
        </w:rPr>
        <w:tab/>
      </w:r>
      <w:r w:rsidRPr="00F71E37">
        <w:rPr>
          <w:rFonts w:ascii="Times New Roman" w:hAnsi="Times New Roman" w:cs="Times New Roman"/>
          <w:sz w:val="26"/>
          <w:szCs w:val="26"/>
        </w:rPr>
        <w:tab/>
        <w:t xml:space="preserve">№ </w:t>
      </w:r>
    </w:p>
    <w:p w14:paraId="4C067A50" w14:textId="724E8BFA" w:rsidR="00460F69" w:rsidRPr="00460F69" w:rsidRDefault="00460F69" w:rsidP="00460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</w:pPr>
      <w:r w:rsidRPr="00460F69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 xml:space="preserve">О </w:t>
      </w:r>
      <w:r w:rsidR="004A07B3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>внесении изменений в</w:t>
      </w:r>
      <w:r w:rsidRPr="00460F69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 xml:space="preserve"> решение Совета депутатов Усть-Бюрского сельсовета от </w:t>
      </w:r>
      <w:r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>29.08.2024</w:t>
      </w:r>
      <w:r w:rsidRPr="00460F69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 xml:space="preserve">г № </w:t>
      </w:r>
      <w:r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>51</w:t>
      </w:r>
      <w:r w:rsidRPr="00460F69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 xml:space="preserve"> «Об утверждении Положения «О порядке и условиях приватизации муниципального имущества Усть-Бюрского сельсовета</w:t>
      </w:r>
      <w:r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 xml:space="preserve"> Усть-Абаканского района Республики Хакасия</w:t>
      </w:r>
      <w:r w:rsidRPr="00460F69">
        <w:rPr>
          <w:rFonts w:ascii="Times New Roman" w:eastAsia="Times New Roman" w:hAnsi="Times New Roman" w:cs="Times New Roman"/>
          <w:b/>
          <w:i/>
          <w:kern w:val="0"/>
          <w:sz w:val="26"/>
          <w:szCs w:val="26"/>
          <w:lang w:eastAsia="ru-RU"/>
          <w14:ligatures w14:val="none"/>
        </w:rPr>
        <w:t>»</w:t>
      </w:r>
    </w:p>
    <w:p w14:paraId="2F8F380A" w14:textId="77777777" w:rsidR="00460F69" w:rsidRPr="00460F69" w:rsidRDefault="00460F69" w:rsidP="00460F6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kern w:val="0"/>
          <w:sz w:val="28"/>
          <w:szCs w:val="28"/>
          <w:lang w:eastAsia="ru-RU"/>
          <w14:ligatures w14:val="none"/>
        </w:rPr>
      </w:pPr>
    </w:p>
    <w:p w14:paraId="41A106FE" w14:textId="77777777" w:rsidR="004A07B3" w:rsidRPr="004A07B3" w:rsidRDefault="004A07B3" w:rsidP="004A07B3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4A07B3">
        <w:t xml:space="preserve">             </w:t>
      </w:r>
      <w:r w:rsidRPr="004A07B3">
        <w:rPr>
          <w:rFonts w:ascii="Times New Roman" w:hAnsi="Times New Roman" w:cs="Times New Roman"/>
          <w:sz w:val="26"/>
          <w:szCs w:val="26"/>
        </w:rPr>
        <w:t>С целью приведения нормативного правового акта в соответствие с действующим законодательством, руководствуясь Уставом сельского поселения Усть-Бюрского сельсовета, Совет депутатов сельского поселения Усть-Бюрского сельсовета</w:t>
      </w:r>
    </w:p>
    <w:p w14:paraId="63D2330D" w14:textId="296A16E3" w:rsidR="004A07B3" w:rsidRPr="004A07B3" w:rsidRDefault="004A07B3" w:rsidP="004A07B3">
      <w:pPr>
        <w:pStyle w:val="a3"/>
        <w:rPr>
          <w:rFonts w:ascii="Times New Roman" w:hAnsi="Times New Roman" w:cs="Times New Roman"/>
          <w:b/>
          <w:bCs/>
          <w:sz w:val="26"/>
          <w:szCs w:val="26"/>
        </w:rPr>
      </w:pPr>
      <w:r w:rsidRPr="004A07B3">
        <w:rPr>
          <w:rFonts w:ascii="Times New Roman" w:hAnsi="Times New Roman" w:cs="Times New Roman"/>
          <w:b/>
          <w:bCs/>
          <w:sz w:val="26"/>
          <w:szCs w:val="26"/>
        </w:rPr>
        <w:t>РЕШИЛ</w:t>
      </w:r>
      <w:r>
        <w:rPr>
          <w:rFonts w:ascii="Times New Roman" w:hAnsi="Times New Roman" w:cs="Times New Roman"/>
          <w:b/>
          <w:bCs/>
          <w:sz w:val="26"/>
          <w:szCs w:val="26"/>
        </w:rPr>
        <w:t>:</w:t>
      </w:r>
    </w:p>
    <w:p w14:paraId="11FD68B2" w14:textId="297DD4AC" w:rsidR="004A07B3" w:rsidRPr="004A07B3" w:rsidRDefault="004A07B3" w:rsidP="004A07B3">
      <w:pPr>
        <w:pStyle w:val="a3"/>
        <w:rPr>
          <w:rFonts w:ascii="Times New Roman" w:hAnsi="Times New Roman" w:cs="Times New Roman"/>
          <w:b/>
          <w:sz w:val="26"/>
          <w:szCs w:val="26"/>
        </w:rPr>
      </w:pPr>
      <w:r w:rsidRPr="004A07B3">
        <w:rPr>
          <w:rFonts w:ascii="Times New Roman" w:hAnsi="Times New Roman" w:cs="Times New Roman"/>
          <w:sz w:val="26"/>
          <w:szCs w:val="26"/>
        </w:rPr>
        <w:t xml:space="preserve">1.Внести в Решение Совета депутатов Усть-Бюрского сельсовета   от </w:t>
      </w:r>
      <w:r>
        <w:rPr>
          <w:rFonts w:ascii="Times New Roman" w:hAnsi="Times New Roman" w:cs="Times New Roman"/>
          <w:sz w:val="26"/>
          <w:szCs w:val="26"/>
        </w:rPr>
        <w:t>29.08.2024</w:t>
      </w:r>
      <w:r w:rsidRPr="004A07B3">
        <w:rPr>
          <w:rFonts w:ascii="Times New Roman" w:hAnsi="Times New Roman" w:cs="Times New Roman"/>
          <w:sz w:val="26"/>
          <w:szCs w:val="26"/>
        </w:rPr>
        <w:t xml:space="preserve">г. </w:t>
      </w:r>
    </w:p>
    <w:p w14:paraId="00F394D4" w14:textId="5B797AAE" w:rsidR="00460F69" w:rsidRPr="00460F69" w:rsidRDefault="004A07B3" w:rsidP="004A07B3">
      <w:pPr>
        <w:pStyle w:val="a3"/>
        <w:jc w:val="both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4A07B3">
        <w:rPr>
          <w:rFonts w:ascii="Times New Roman" w:hAnsi="Times New Roman" w:cs="Times New Roman"/>
          <w:sz w:val="26"/>
          <w:szCs w:val="26"/>
        </w:rPr>
        <w:t>№ 5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4A07B3">
        <w:rPr>
          <w:rFonts w:ascii="Times New Roman" w:hAnsi="Times New Roman" w:cs="Times New Roman"/>
          <w:sz w:val="26"/>
          <w:szCs w:val="26"/>
        </w:rPr>
        <w:t xml:space="preserve"> «</w:t>
      </w:r>
      <w:r w:rsidRPr="004A07B3">
        <w:rPr>
          <w:rFonts w:ascii="Times New Roman" w:eastAsia="Times New Roman" w:hAnsi="Times New Roman" w:cs="Times New Roman"/>
          <w:bCs/>
          <w:iCs/>
          <w:kern w:val="0"/>
          <w:sz w:val="26"/>
          <w:szCs w:val="26"/>
          <w:lang w:eastAsia="ru-RU"/>
          <w14:ligatures w14:val="none"/>
        </w:rPr>
        <w:t>Об утверждении Положения «О порядке и условиях приватизации муниципального имущества Усть-Бюрского сельсовета Усть-Абаканского района Республики Хакасия</w:t>
      </w:r>
      <w:r w:rsidRPr="004A07B3">
        <w:rPr>
          <w:rFonts w:ascii="Times New Roman" w:hAnsi="Times New Roman" w:cs="Times New Roman"/>
          <w:sz w:val="26"/>
          <w:szCs w:val="26"/>
        </w:rPr>
        <w:t>», далее по тексту Положение, следующие изменения:</w:t>
      </w:r>
      <w:r>
        <w:rPr>
          <w:rFonts w:ascii="Times New Roman" w:eastAsia="Times New Roman" w:hAnsi="Times New Roman" w:cs="Times New Roman"/>
          <w:b/>
          <w:kern w:val="0"/>
          <w:sz w:val="26"/>
          <w:szCs w:val="26"/>
          <w:lang w:eastAsia="ru-RU"/>
          <w14:ligatures w14:val="none"/>
        </w:rPr>
        <w:t xml:space="preserve"> </w:t>
      </w:r>
    </w:p>
    <w:p w14:paraId="1BA141F7" w14:textId="2D038FDB" w:rsidR="00460F69" w:rsidRPr="004A07B3" w:rsidRDefault="004A07B3" w:rsidP="004A07B3">
      <w:pPr>
        <w:pStyle w:val="a4"/>
        <w:numPr>
          <w:ilvl w:val="1"/>
          <w:numId w:val="8"/>
        </w:num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</w:t>
      </w:r>
      <w:r w:rsidR="00460F69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ункт </w:t>
      </w:r>
      <w:r w:rsidR="0030126A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9.2</w:t>
      </w:r>
      <w:r w:rsidR="00460F69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Положения изложить в следующей редакции:</w:t>
      </w:r>
    </w:p>
    <w:p w14:paraId="18DE6BDF" w14:textId="77777777" w:rsidR="004A07B3" w:rsidRDefault="00460F69" w:rsidP="004A07B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</w:t>
      </w:r>
      <w:r w:rsidR="0030126A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9.2</w:t>
      </w:r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. </w:t>
      </w:r>
      <w:r w:rsidR="0030126A">
        <w:rPr>
          <w:rFonts w:ascii="Times New Roman" w:eastAsia="Times New Roman" w:hAnsi="Times New Roman" w:cs="Times New Roman"/>
          <w:sz w:val="26"/>
        </w:rPr>
        <w:t xml:space="preserve">Информационное сообщение о продаже муниципального имущества подлежит размещению на официальном сайте муниципального образования Усть-Бюрский сельсовет в сети Интернет, и официальном сайте Российской Федерации в сети Интернет для размещения информации о проведении торгов не менее чем за тридцать дней до дня осуществления продажи указанного имущества, если иное не предусмотрено Федеральным законом «О приватизации государственного и муниципального имущества». Решения об условиях приватизации государственного и муниципального имущества </w:t>
      </w:r>
      <w:r w:rsidR="00D62C02">
        <w:rPr>
          <w:rFonts w:ascii="Times New Roman" w:eastAsia="Times New Roman" w:hAnsi="Times New Roman" w:cs="Times New Roman"/>
          <w:sz w:val="26"/>
        </w:rPr>
        <w:t>подлежат размещению</w:t>
      </w:r>
      <w:r w:rsidR="0030126A">
        <w:rPr>
          <w:rFonts w:ascii="Times New Roman" w:eastAsia="Times New Roman" w:hAnsi="Times New Roman" w:cs="Times New Roman"/>
          <w:sz w:val="26"/>
        </w:rPr>
        <w:t xml:space="preserve"> в открытом доступе на официальном сайте в сети «Интернет» в течение десяти дней со дня принятия эт</w:t>
      </w:r>
      <w:r w:rsidR="00D62C02">
        <w:rPr>
          <w:rFonts w:ascii="Times New Roman" w:eastAsia="Times New Roman" w:hAnsi="Times New Roman" w:cs="Times New Roman"/>
          <w:sz w:val="26"/>
        </w:rPr>
        <w:t>их</w:t>
      </w:r>
      <w:r w:rsidR="0030126A">
        <w:rPr>
          <w:rFonts w:ascii="Times New Roman" w:eastAsia="Times New Roman" w:hAnsi="Times New Roman" w:cs="Times New Roman"/>
          <w:sz w:val="26"/>
        </w:rPr>
        <w:t xml:space="preserve"> решени</w:t>
      </w:r>
      <w:r w:rsidR="00D62C02">
        <w:rPr>
          <w:rFonts w:ascii="Times New Roman" w:eastAsia="Times New Roman" w:hAnsi="Times New Roman" w:cs="Times New Roman"/>
          <w:sz w:val="26"/>
        </w:rPr>
        <w:t xml:space="preserve">й, </w:t>
      </w:r>
      <w:r w:rsidR="00D62C02" w:rsidRPr="00D62C02">
        <w:rPr>
          <w:rFonts w:ascii="Times New Roman" w:eastAsia="Times New Roman" w:hAnsi="Times New Roman" w:cs="Times New Roman"/>
          <w:sz w:val="26"/>
        </w:rPr>
        <w:t>за исключением решений об условиях приватизации государственного и муниципального имущества, которая осуществляется способами, предусмотренными </w:t>
      </w:r>
      <w:hyperlink r:id="rId6" w:anchor="000366" w:history="1">
        <w:r w:rsidR="00D62C02" w:rsidRPr="004A07B3">
          <w:rPr>
            <w:rStyle w:val="a5"/>
            <w:rFonts w:ascii="Times New Roman" w:eastAsia="Times New Roman" w:hAnsi="Times New Roman" w:cs="Times New Roman"/>
            <w:color w:val="000000" w:themeColor="text1"/>
            <w:sz w:val="26"/>
            <w:u w:val="none"/>
          </w:rPr>
          <w:t>подпунктами 1</w:t>
        </w:r>
      </w:hyperlink>
      <w:r w:rsidR="00D62C02" w:rsidRPr="004A07B3">
        <w:rPr>
          <w:rFonts w:ascii="Times New Roman" w:eastAsia="Times New Roman" w:hAnsi="Times New Roman" w:cs="Times New Roman"/>
          <w:color w:val="000000" w:themeColor="text1"/>
          <w:sz w:val="26"/>
        </w:rPr>
        <w:t>, </w:t>
      </w:r>
      <w:hyperlink r:id="rId7" w:anchor="000168" w:history="1">
        <w:r w:rsidR="00D62C02" w:rsidRPr="004A07B3">
          <w:rPr>
            <w:rStyle w:val="a5"/>
            <w:rFonts w:ascii="Times New Roman" w:eastAsia="Times New Roman" w:hAnsi="Times New Roman" w:cs="Times New Roman"/>
            <w:color w:val="000000" w:themeColor="text1"/>
            <w:sz w:val="26"/>
            <w:u w:val="none"/>
          </w:rPr>
          <w:t>1.1</w:t>
        </w:r>
      </w:hyperlink>
      <w:r w:rsidR="00D62C02" w:rsidRPr="004A07B3">
        <w:rPr>
          <w:rFonts w:ascii="Times New Roman" w:eastAsia="Times New Roman" w:hAnsi="Times New Roman" w:cs="Times New Roman"/>
          <w:color w:val="000000" w:themeColor="text1"/>
          <w:sz w:val="26"/>
        </w:rPr>
        <w:t>, </w:t>
      </w:r>
      <w:hyperlink r:id="rId8" w:anchor="000368" w:history="1">
        <w:r w:rsidR="00D62C02" w:rsidRPr="004A07B3">
          <w:rPr>
            <w:rStyle w:val="a5"/>
            <w:rFonts w:ascii="Times New Roman" w:eastAsia="Times New Roman" w:hAnsi="Times New Roman" w:cs="Times New Roman"/>
            <w:color w:val="000000" w:themeColor="text1"/>
            <w:sz w:val="26"/>
            <w:u w:val="none"/>
          </w:rPr>
          <w:t>5</w:t>
        </w:r>
      </w:hyperlink>
      <w:r w:rsidR="00D62C02" w:rsidRPr="004A07B3">
        <w:rPr>
          <w:rFonts w:ascii="Times New Roman" w:eastAsia="Times New Roman" w:hAnsi="Times New Roman" w:cs="Times New Roman"/>
          <w:color w:val="000000" w:themeColor="text1"/>
          <w:sz w:val="26"/>
        </w:rPr>
        <w:t>, </w:t>
      </w:r>
      <w:hyperlink r:id="rId9" w:anchor="000370" w:history="1">
        <w:r w:rsidR="00D62C02" w:rsidRPr="004A07B3">
          <w:rPr>
            <w:rStyle w:val="a5"/>
            <w:rFonts w:ascii="Times New Roman" w:eastAsia="Times New Roman" w:hAnsi="Times New Roman" w:cs="Times New Roman"/>
            <w:color w:val="000000" w:themeColor="text1"/>
            <w:sz w:val="26"/>
            <w:u w:val="none"/>
          </w:rPr>
          <w:t>9</w:t>
        </w:r>
      </w:hyperlink>
      <w:r w:rsidR="00D62C02" w:rsidRPr="004A07B3">
        <w:rPr>
          <w:rFonts w:ascii="Times New Roman" w:eastAsia="Times New Roman" w:hAnsi="Times New Roman" w:cs="Times New Roman"/>
          <w:color w:val="000000" w:themeColor="text1"/>
          <w:sz w:val="26"/>
        </w:rPr>
        <w:t> и </w:t>
      </w:r>
      <w:hyperlink r:id="rId10" w:anchor="000371" w:history="1">
        <w:r w:rsidR="00D62C02" w:rsidRPr="004A07B3">
          <w:rPr>
            <w:rStyle w:val="a5"/>
            <w:rFonts w:ascii="Times New Roman" w:eastAsia="Times New Roman" w:hAnsi="Times New Roman" w:cs="Times New Roman"/>
            <w:color w:val="000000" w:themeColor="text1"/>
            <w:sz w:val="26"/>
            <w:u w:val="none"/>
          </w:rPr>
          <w:t>10 пункта 1 статьи 13</w:t>
        </w:r>
      </w:hyperlink>
      <w:r w:rsidR="00D62C02" w:rsidRPr="004A07B3">
        <w:rPr>
          <w:rFonts w:ascii="Times New Roman" w:eastAsia="Times New Roman" w:hAnsi="Times New Roman" w:cs="Times New Roman"/>
          <w:color w:val="000000" w:themeColor="text1"/>
          <w:sz w:val="26"/>
        </w:rPr>
        <w:t> </w:t>
      </w:r>
      <w:r w:rsidR="00D62C02" w:rsidRPr="00D62C02">
        <w:rPr>
          <w:rFonts w:ascii="Times New Roman" w:eastAsia="Times New Roman" w:hAnsi="Times New Roman" w:cs="Times New Roman"/>
          <w:sz w:val="26"/>
        </w:rPr>
        <w:t>настоящего Федерального закона.</w:t>
      </w:r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»</w:t>
      </w:r>
    </w:p>
    <w:p w14:paraId="551CA8F2" w14:textId="458FB3A8" w:rsidR="00460F69" w:rsidRPr="004A07B3" w:rsidRDefault="004A07B3" w:rsidP="004A07B3">
      <w:pPr>
        <w:pStyle w:val="a4"/>
        <w:numPr>
          <w:ilvl w:val="1"/>
          <w:numId w:val="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</w:rPr>
      </w:pP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</w:t>
      </w:r>
      <w:r w:rsidR="00D57E8D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одпункт 5 </w:t>
      </w:r>
      <w:r w:rsidR="00460F69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пункт</w:t>
      </w:r>
      <w:r w:rsidR="00D57E8D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а</w:t>
      </w:r>
      <w:r w:rsidR="00460F69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9.4. Положения изложить в следующей редакции:</w:t>
      </w:r>
    </w:p>
    <w:p w14:paraId="74D5FA9D" w14:textId="15B128A5" w:rsidR="00460F69" w:rsidRPr="00460F69" w:rsidRDefault="00460F69" w:rsidP="00460F69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«</w:t>
      </w:r>
      <w:bookmarkStart w:id="0" w:name="000581"/>
      <w:bookmarkStart w:id="1" w:name="000402"/>
      <w:bookmarkEnd w:id="0"/>
      <w:bookmarkEnd w:id="1"/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5) имя физического лица или наименование юридического лица - участника продажи, который предложил наиболее высокую цену за такое имущество по сравнению с предложениями других участников продажи, или участника продажи, который </w:t>
      </w:r>
      <w:r w:rsidR="008A6C7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подал</w:t>
      </w:r>
      <w:r w:rsidRPr="00460F69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предпоследнее предложение о цене </w:t>
      </w:r>
      <w:r w:rsidR="008A6C71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такого имущества в ходе продажи;»</w:t>
      </w:r>
    </w:p>
    <w:p w14:paraId="325F42BC" w14:textId="28EC811D" w:rsidR="0012489F" w:rsidRPr="00E07DD4" w:rsidRDefault="004A07B3" w:rsidP="004A07B3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bookmarkStart w:id="2" w:name="000632"/>
      <w:bookmarkStart w:id="3" w:name="000403"/>
      <w:bookmarkEnd w:id="2"/>
      <w:bookmarkEnd w:id="3"/>
      <w:r w:rsidRPr="004A07B3">
        <w:rPr>
          <w:rFonts w:ascii="Times New Roman" w:eastAsia="Times New Roman" w:hAnsi="Times New Roman" w:cs="Times New Roman"/>
          <w:bCs/>
          <w:kern w:val="0"/>
          <w:sz w:val="26"/>
          <w:szCs w:val="26"/>
          <w:lang w:eastAsia="ru-RU"/>
          <w14:ligatures w14:val="none"/>
        </w:rPr>
        <w:t>2.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="00460F69" w:rsidRPr="004A07B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Решение вступает в силу со дня его официального опубликования (обнародования).</w:t>
      </w:r>
    </w:p>
    <w:p w14:paraId="191F9D72" w14:textId="77777777" w:rsidR="002412F3" w:rsidRPr="002412F3" w:rsidRDefault="002412F3" w:rsidP="002412F3">
      <w:pPr>
        <w:tabs>
          <w:tab w:val="left" w:pos="441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Глава                                                                                                                            </w:t>
      </w:r>
    </w:p>
    <w:p w14:paraId="6CE7D243" w14:textId="77777777" w:rsidR="002412F3" w:rsidRPr="002412F3" w:rsidRDefault="002412F3" w:rsidP="002412F3">
      <w:pPr>
        <w:tabs>
          <w:tab w:val="left" w:pos="441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Усть-Бюрского сельсовета</w:t>
      </w:r>
    </w:p>
    <w:p w14:paraId="147A48DB" w14:textId="77777777" w:rsidR="002412F3" w:rsidRPr="002412F3" w:rsidRDefault="002412F3" w:rsidP="002412F3">
      <w:pPr>
        <w:tabs>
          <w:tab w:val="left" w:pos="4410"/>
        </w:tabs>
        <w:spacing w:after="0" w:line="240" w:lineRule="auto"/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</w:pPr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Усть-Абаканского района</w:t>
      </w:r>
    </w:p>
    <w:p w14:paraId="61E28009" w14:textId="458CBDD1" w:rsidR="00D53347" w:rsidRDefault="002412F3" w:rsidP="002D700B">
      <w:pPr>
        <w:tabs>
          <w:tab w:val="left" w:pos="4410"/>
        </w:tabs>
        <w:spacing w:after="0" w:line="240" w:lineRule="auto"/>
        <w:rPr>
          <w:rFonts w:ascii="Times New Roman" w:eastAsia="Times New Roman" w:hAnsi="Times New Roman" w:cs="Times New Roman"/>
          <w:bCs/>
          <w:sz w:val="26"/>
        </w:rPr>
      </w:pPr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Республики Хакасия:                                      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</w:t>
      </w:r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   Е.А.</w:t>
      </w:r>
      <w:r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 xml:space="preserve"> </w:t>
      </w:r>
      <w:r w:rsidRPr="002412F3">
        <w:rPr>
          <w:rFonts w:ascii="Times New Roman" w:eastAsia="Times New Roman" w:hAnsi="Times New Roman" w:cs="Times New Roman"/>
          <w:kern w:val="0"/>
          <w:sz w:val="26"/>
          <w:szCs w:val="26"/>
          <w:lang w:eastAsia="ru-RU"/>
          <w14:ligatures w14:val="none"/>
        </w:rPr>
        <w:t>Харитонова</w:t>
      </w:r>
    </w:p>
    <w:sectPr w:rsidR="00D53347" w:rsidSect="004A07B3">
      <w:pgSz w:w="11906" w:h="16838"/>
      <w:pgMar w:top="426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D15AE9"/>
    <w:multiLevelType w:val="multilevel"/>
    <w:tmpl w:val="AB4E3C2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152020FE"/>
    <w:multiLevelType w:val="multilevel"/>
    <w:tmpl w:val="CDC473B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32954098"/>
    <w:multiLevelType w:val="hybridMultilevel"/>
    <w:tmpl w:val="01EAE31A"/>
    <w:lvl w:ilvl="0" w:tplc="04190001">
      <w:start w:val="1"/>
      <w:numFmt w:val="bullet"/>
      <w:lvlText w:val=""/>
      <w:lvlJc w:val="left"/>
      <w:pPr>
        <w:ind w:left="1410" w:hanging="87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620" w:hanging="360"/>
      </w:pPr>
    </w:lvl>
    <w:lvl w:ilvl="2" w:tplc="FFFFFFFF">
      <w:start w:val="1"/>
      <w:numFmt w:val="lowerRoman"/>
      <w:lvlText w:val="%3."/>
      <w:lvlJc w:val="right"/>
      <w:pPr>
        <w:ind w:left="2340" w:hanging="180"/>
      </w:pPr>
    </w:lvl>
    <w:lvl w:ilvl="3" w:tplc="FFFFFFFF">
      <w:start w:val="1"/>
      <w:numFmt w:val="decimal"/>
      <w:lvlText w:val="%4."/>
      <w:lvlJc w:val="left"/>
      <w:pPr>
        <w:ind w:left="3060" w:hanging="360"/>
      </w:pPr>
    </w:lvl>
    <w:lvl w:ilvl="4" w:tplc="FFFFFFFF">
      <w:start w:val="1"/>
      <w:numFmt w:val="lowerLetter"/>
      <w:lvlText w:val="%5."/>
      <w:lvlJc w:val="left"/>
      <w:pPr>
        <w:ind w:left="3780" w:hanging="360"/>
      </w:pPr>
    </w:lvl>
    <w:lvl w:ilvl="5" w:tplc="FFFFFFFF">
      <w:start w:val="1"/>
      <w:numFmt w:val="lowerRoman"/>
      <w:lvlText w:val="%6."/>
      <w:lvlJc w:val="right"/>
      <w:pPr>
        <w:ind w:left="4500" w:hanging="180"/>
      </w:pPr>
    </w:lvl>
    <w:lvl w:ilvl="6" w:tplc="FFFFFFFF">
      <w:start w:val="1"/>
      <w:numFmt w:val="decimal"/>
      <w:lvlText w:val="%7."/>
      <w:lvlJc w:val="left"/>
      <w:pPr>
        <w:ind w:left="5220" w:hanging="360"/>
      </w:pPr>
    </w:lvl>
    <w:lvl w:ilvl="7" w:tplc="FFFFFFFF">
      <w:start w:val="1"/>
      <w:numFmt w:val="lowerLetter"/>
      <w:lvlText w:val="%8."/>
      <w:lvlJc w:val="left"/>
      <w:pPr>
        <w:ind w:left="5940" w:hanging="360"/>
      </w:pPr>
    </w:lvl>
    <w:lvl w:ilvl="8" w:tplc="FFFFFFFF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35C20AA7"/>
    <w:multiLevelType w:val="hybridMultilevel"/>
    <w:tmpl w:val="6C1C0BA6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AD4EA6"/>
    <w:multiLevelType w:val="hybridMultilevel"/>
    <w:tmpl w:val="A06030A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D31882"/>
    <w:multiLevelType w:val="hybridMultilevel"/>
    <w:tmpl w:val="F5507FF0"/>
    <w:lvl w:ilvl="0" w:tplc="96027A50">
      <w:start w:val="1"/>
      <w:numFmt w:val="decimal"/>
      <w:lvlText w:val="%1."/>
      <w:lvlJc w:val="left"/>
      <w:pPr>
        <w:ind w:left="1410" w:hanging="870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79806D83"/>
    <w:multiLevelType w:val="hybridMultilevel"/>
    <w:tmpl w:val="7930BD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518465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13596651">
    <w:abstractNumId w:val="5"/>
  </w:num>
  <w:num w:numId="3" w16cid:durableId="694040573">
    <w:abstractNumId w:val="2"/>
  </w:num>
  <w:num w:numId="4" w16cid:durableId="557858406">
    <w:abstractNumId w:val="6"/>
  </w:num>
  <w:num w:numId="5" w16cid:durableId="376199675">
    <w:abstractNumId w:val="3"/>
  </w:num>
  <w:num w:numId="6" w16cid:durableId="1151019288">
    <w:abstractNumId w:val="4"/>
  </w:num>
  <w:num w:numId="7" w16cid:durableId="285888819">
    <w:abstractNumId w:val="0"/>
  </w:num>
  <w:num w:numId="8" w16cid:durableId="14310454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24F9"/>
    <w:rsid w:val="00062930"/>
    <w:rsid w:val="0012489F"/>
    <w:rsid w:val="002412F3"/>
    <w:rsid w:val="002D700B"/>
    <w:rsid w:val="002F4C72"/>
    <w:rsid w:val="0030126A"/>
    <w:rsid w:val="00460F69"/>
    <w:rsid w:val="004A07B3"/>
    <w:rsid w:val="004B237E"/>
    <w:rsid w:val="004D0BD5"/>
    <w:rsid w:val="00544CD5"/>
    <w:rsid w:val="005762C0"/>
    <w:rsid w:val="005F1477"/>
    <w:rsid w:val="00644A41"/>
    <w:rsid w:val="008A6C71"/>
    <w:rsid w:val="00B8186B"/>
    <w:rsid w:val="00C071E9"/>
    <w:rsid w:val="00D53347"/>
    <w:rsid w:val="00D57E8D"/>
    <w:rsid w:val="00D62B78"/>
    <w:rsid w:val="00D62C02"/>
    <w:rsid w:val="00E83267"/>
    <w:rsid w:val="00E91C51"/>
    <w:rsid w:val="00F71E37"/>
    <w:rsid w:val="00F824F9"/>
    <w:rsid w:val="00FE7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25516"/>
  <w15:chartTrackingRefBased/>
  <w15:docId w15:val="{6750F8BF-BF9E-40D4-8950-40B37ABDE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71E37"/>
    <w:pPr>
      <w:spacing w:after="0" w:line="240" w:lineRule="auto"/>
    </w:pPr>
  </w:style>
  <w:style w:type="paragraph" w:styleId="a4">
    <w:name w:val="List Paragraph"/>
    <w:basedOn w:val="a"/>
    <w:uiPriority w:val="34"/>
    <w:qFormat/>
    <w:rsid w:val="0012489F"/>
    <w:pPr>
      <w:ind w:left="720"/>
      <w:contextualSpacing/>
    </w:pPr>
  </w:style>
  <w:style w:type="paragraph" w:customStyle="1" w:styleId="ConsTitle">
    <w:name w:val="ConsTitle"/>
    <w:uiPriority w:val="99"/>
    <w:rsid w:val="0012489F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kern w:val="0"/>
      <w:sz w:val="16"/>
      <w:szCs w:val="16"/>
      <w14:ligatures w14:val="none"/>
    </w:rPr>
  </w:style>
  <w:style w:type="character" w:styleId="a5">
    <w:name w:val="Hyperlink"/>
    <w:basedOn w:val="a0"/>
    <w:uiPriority w:val="99"/>
    <w:unhideWhenUsed/>
    <w:rsid w:val="00D62C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449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8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egalacts.ru/doc/federalnyi-zakon-ot-21122001-n-178-fz-o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legalacts.ru/doc/federalnyi-zakon-ot-21122001-n-178-fz-o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egalacts.ru/doc/federalnyi-zakon-ot-21122001-n-178-fz-o/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hyperlink" Target="https://legalacts.ru/doc/federalnyi-zakon-ot-21122001-n-178-fz-o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legalacts.ru/doc/federalnyi-zakon-ot-21122001-n-178-fz-o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Бюр Усть</dc:creator>
  <cp:keywords/>
  <dc:description/>
  <cp:lastModifiedBy>Бюр Усть</cp:lastModifiedBy>
  <cp:revision>18</cp:revision>
  <cp:lastPrinted>2025-05-19T04:30:00Z</cp:lastPrinted>
  <dcterms:created xsi:type="dcterms:W3CDTF">2024-08-26T03:39:00Z</dcterms:created>
  <dcterms:modified xsi:type="dcterms:W3CDTF">2025-05-19T04:30:00Z</dcterms:modified>
</cp:coreProperties>
</file>