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B8ACE" w14:textId="23B4A87F" w:rsidR="005713DF" w:rsidRPr="00F41B46" w:rsidRDefault="00F41FC9" w:rsidP="005713DF">
      <w:pPr>
        <w:rPr>
          <w:sz w:val="16"/>
          <w:szCs w:val="16"/>
        </w:rPr>
      </w:pPr>
      <w:r w:rsidRPr="00E33879">
        <w:rPr>
          <w:noProof/>
        </w:rPr>
        <w:drawing>
          <wp:inline distT="0" distB="0" distL="0" distR="0" wp14:anchorId="64B0CEA0" wp14:editId="5585A922">
            <wp:extent cx="5940425" cy="1751965"/>
            <wp:effectExtent l="0" t="0" r="0" b="635"/>
            <wp:docPr id="7350495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8FCC5" w14:textId="77777777" w:rsidR="005713DF" w:rsidRDefault="005713DF" w:rsidP="005713DF">
      <w:pPr>
        <w:rPr>
          <w:sz w:val="16"/>
          <w:szCs w:val="16"/>
        </w:rPr>
      </w:pPr>
    </w:p>
    <w:p w14:paraId="44F985DC" w14:textId="77777777" w:rsidR="006216BA" w:rsidRDefault="006216BA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E5CCADC" w14:textId="77777777" w:rsidR="00AD4EEE" w:rsidRDefault="00AD4EE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AE004A9" w14:textId="24BB6AB6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  <w:r w:rsidRPr="00E33879">
        <w:rPr>
          <w:b/>
          <w:bCs/>
        </w:rPr>
        <w:t>ПОСТАНОВЛЕНИЕ</w:t>
      </w:r>
    </w:p>
    <w:p w14:paraId="39A68241" w14:textId="77777777" w:rsidR="00353B1E" w:rsidRPr="00E33879" w:rsidRDefault="00353B1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2F1FA967" w14:textId="77777777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</w:pPr>
    </w:p>
    <w:p w14:paraId="1F95D5D4" w14:textId="390B5D23" w:rsidR="005713DF" w:rsidRPr="00F41FC9" w:rsidRDefault="00F41FC9" w:rsidP="00F41FC9">
      <w:pPr>
        <w:tabs>
          <w:tab w:val="center" w:pos="5105"/>
          <w:tab w:val="center" w:pos="8340"/>
        </w:tabs>
        <w:spacing w:after="574"/>
      </w:pPr>
      <w:r>
        <w:t xml:space="preserve">   </w:t>
      </w:r>
      <w:r w:rsidR="00243D36">
        <w:rPr>
          <w:noProof/>
        </w:rPr>
        <w:t>01</w:t>
      </w:r>
      <w:r w:rsidR="006216BA">
        <w:rPr>
          <w:noProof/>
        </w:rPr>
        <w:t>.0</w:t>
      </w:r>
      <w:r w:rsidR="006F000B">
        <w:rPr>
          <w:noProof/>
        </w:rPr>
        <w:t>4</w:t>
      </w:r>
      <w:r w:rsidR="006216BA">
        <w:rPr>
          <w:noProof/>
        </w:rPr>
        <w:t>.202</w:t>
      </w:r>
      <w:r w:rsidR="006F000B">
        <w:rPr>
          <w:noProof/>
        </w:rPr>
        <w:t>5</w:t>
      </w:r>
      <w:r w:rsidR="006216BA">
        <w:rPr>
          <w:noProof/>
        </w:rPr>
        <w:t>г.</w:t>
      </w:r>
      <w:r>
        <w:tab/>
        <w:t>с. Усть-Бюр</w:t>
      </w:r>
      <w:r>
        <w:tab/>
        <w:t xml:space="preserve">№ </w:t>
      </w:r>
      <w:r w:rsidR="00070124">
        <w:t>15</w:t>
      </w:r>
      <w:r>
        <w:t>-</w:t>
      </w:r>
      <w:r w:rsidR="006216BA">
        <w:t>п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211"/>
        <w:gridCol w:w="4820"/>
      </w:tblGrid>
      <w:tr w:rsidR="005713DF" w:rsidRPr="000F6751" w14:paraId="44E1DA3C" w14:textId="77777777" w:rsidTr="002E630B">
        <w:tc>
          <w:tcPr>
            <w:tcW w:w="5211" w:type="dxa"/>
          </w:tcPr>
          <w:p w14:paraId="7EF81A2A" w14:textId="77777777" w:rsidR="006F000B" w:rsidRDefault="006F000B" w:rsidP="006F000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внесении изменений в постановление </w:t>
            </w:r>
          </w:p>
          <w:p w14:paraId="5238EBB3" w14:textId="65E6B2B9" w:rsidR="00F41FC9" w:rsidRPr="000F6751" w:rsidRDefault="006F000B" w:rsidP="006F000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50 от </w:t>
            </w:r>
            <w:r w:rsidR="00070124">
              <w:rPr>
                <w:b/>
                <w:sz w:val="26"/>
                <w:szCs w:val="26"/>
              </w:rPr>
              <w:t>25</w:t>
            </w:r>
            <w:r>
              <w:rPr>
                <w:b/>
                <w:sz w:val="26"/>
                <w:szCs w:val="26"/>
              </w:rPr>
              <w:t>.0</w:t>
            </w:r>
            <w:r w:rsidR="00070124">
              <w:rPr>
                <w:b/>
                <w:sz w:val="26"/>
                <w:szCs w:val="26"/>
              </w:rPr>
              <w:t>9</w:t>
            </w:r>
            <w:r>
              <w:rPr>
                <w:b/>
                <w:sz w:val="26"/>
                <w:szCs w:val="26"/>
              </w:rPr>
              <w:t>.2024г. «</w:t>
            </w:r>
            <w:r w:rsidR="005713DF" w:rsidRPr="000F6751">
              <w:rPr>
                <w:b/>
                <w:sz w:val="26"/>
                <w:szCs w:val="26"/>
              </w:rPr>
              <w:t xml:space="preserve">О </w:t>
            </w:r>
            <w:r w:rsidR="00F41FC9" w:rsidRPr="000F6751">
              <w:rPr>
                <w:b/>
                <w:sz w:val="26"/>
                <w:szCs w:val="26"/>
              </w:rPr>
              <w:t>присвоении адреса элементу</w:t>
            </w:r>
            <w:r>
              <w:rPr>
                <w:b/>
                <w:sz w:val="26"/>
                <w:szCs w:val="26"/>
              </w:rPr>
              <w:t xml:space="preserve"> </w:t>
            </w:r>
            <w:r w:rsidR="000F6751" w:rsidRPr="000F6751">
              <w:rPr>
                <w:b/>
                <w:sz w:val="26"/>
                <w:szCs w:val="26"/>
              </w:rPr>
              <w:t>у</w:t>
            </w:r>
            <w:r w:rsidR="00F41FC9" w:rsidRPr="000F6751">
              <w:rPr>
                <w:b/>
                <w:sz w:val="26"/>
                <w:szCs w:val="26"/>
              </w:rPr>
              <w:t>лично-дорожной сети</w:t>
            </w:r>
            <w:r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14:paraId="6CB70904" w14:textId="77777777" w:rsidR="005713DF" w:rsidRPr="000F6751" w:rsidRDefault="005713DF" w:rsidP="002E630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</w:tbl>
    <w:p w14:paraId="277E0C56" w14:textId="77777777" w:rsidR="005713DF" w:rsidRPr="000F6751" w:rsidRDefault="005713DF" w:rsidP="005713DF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14:paraId="496322BD" w14:textId="77777777" w:rsidR="000F6751" w:rsidRDefault="005713DF" w:rsidP="005713D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F6751">
        <w:rPr>
          <w:bCs/>
          <w:sz w:val="26"/>
          <w:szCs w:val="26"/>
        </w:rPr>
        <w:t xml:space="preserve"> </w:t>
      </w:r>
      <w:r w:rsidRPr="000F6751">
        <w:rPr>
          <w:sz w:val="26"/>
          <w:szCs w:val="26"/>
        </w:rPr>
        <w:tab/>
      </w:r>
    </w:p>
    <w:p w14:paraId="212E89C7" w14:textId="22B9298C" w:rsidR="006F000B" w:rsidRPr="003F2D70" w:rsidRDefault="006F000B" w:rsidP="00070124">
      <w:pPr>
        <w:ind w:firstLine="708"/>
        <w:jc w:val="both"/>
        <w:rPr>
          <w:sz w:val="26"/>
        </w:rPr>
      </w:pPr>
      <w:r>
        <w:rPr>
          <w:sz w:val="26"/>
          <w:szCs w:val="26"/>
        </w:rPr>
        <w:t xml:space="preserve">В связи с упорядочением нумерации объектов в селе Усть-Бюр Усть-Абаканского района Республики Хакасия, в соответствии с Примерным Положением о порядке присвоения, изменения, аннулирования и регистрации адресов объектов недвижимости на территории Усть-Абаканского района, утвержденным Постановлением Главы администрации Усть-Абаканского района от 15.10.2002 года № 67-п, </w:t>
      </w:r>
    </w:p>
    <w:p w14:paraId="7C2ABBF5" w14:textId="6E99B7F1" w:rsidR="000F6751" w:rsidRPr="00F07426" w:rsidRDefault="000F6751" w:rsidP="000F6751">
      <w:pPr>
        <w:jc w:val="both"/>
        <w:rPr>
          <w:b/>
          <w:sz w:val="26"/>
        </w:rPr>
      </w:pPr>
      <w:r>
        <w:rPr>
          <w:b/>
          <w:sz w:val="26"/>
        </w:rPr>
        <w:t>ПОСТАНОВЛЯ</w:t>
      </w:r>
      <w:r w:rsidR="006F000B">
        <w:rPr>
          <w:b/>
          <w:sz w:val="26"/>
        </w:rPr>
        <w:t>Ю</w:t>
      </w:r>
      <w:r>
        <w:rPr>
          <w:b/>
          <w:sz w:val="26"/>
        </w:rPr>
        <w:t xml:space="preserve">: </w:t>
      </w:r>
    </w:p>
    <w:p w14:paraId="5EA6A444" w14:textId="727DBBBA" w:rsidR="006F000B" w:rsidRDefault="006F000B" w:rsidP="006F000B">
      <w:pPr>
        <w:jc w:val="both"/>
        <w:rPr>
          <w:sz w:val="26"/>
          <w:szCs w:val="26"/>
        </w:rPr>
      </w:pPr>
      <w:r>
        <w:rPr>
          <w:sz w:val="26"/>
        </w:rPr>
        <w:t xml:space="preserve">1. </w:t>
      </w:r>
      <w:r w:rsidR="000F6751" w:rsidRPr="006F000B">
        <w:rPr>
          <w:sz w:val="26"/>
        </w:rPr>
        <w:t>В</w:t>
      </w:r>
      <w:r w:rsidR="00070124">
        <w:rPr>
          <w:sz w:val="26"/>
        </w:rPr>
        <w:t>нести</w:t>
      </w:r>
      <w:r w:rsidR="000F6751" w:rsidRPr="006F000B">
        <w:rPr>
          <w:sz w:val="26"/>
        </w:rPr>
        <w:t xml:space="preserve"> </w:t>
      </w:r>
      <w:r w:rsidRPr="006F000B">
        <w:rPr>
          <w:sz w:val="26"/>
        </w:rPr>
        <w:t>изменение в постановление Главы Усть-Бюрского сельсовета от 25.0</w:t>
      </w:r>
      <w:r>
        <w:rPr>
          <w:sz w:val="26"/>
        </w:rPr>
        <w:t>9</w:t>
      </w:r>
      <w:r w:rsidRPr="006F000B">
        <w:rPr>
          <w:sz w:val="26"/>
        </w:rPr>
        <w:t>.2024г. № 50 «</w:t>
      </w:r>
      <w:r w:rsidRPr="006F000B">
        <w:rPr>
          <w:sz w:val="26"/>
          <w:szCs w:val="26"/>
        </w:rPr>
        <w:t>О присвоении адреса элементу улично-дорожной сети» (далее Постановление) следующе</w:t>
      </w:r>
      <w:r w:rsidR="00070124">
        <w:rPr>
          <w:sz w:val="26"/>
          <w:szCs w:val="26"/>
        </w:rPr>
        <w:t>го</w:t>
      </w:r>
      <w:r w:rsidRPr="006F000B">
        <w:rPr>
          <w:sz w:val="26"/>
          <w:szCs w:val="26"/>
        </w:rPr>
        <w:t xml:space="preserve"> содержани</w:t>
      </w:r>
      <w:r w:rsidR="00070124">
        <w:rPr>
          <w:sz w:val="26"/>
          <w:szCs w:val="26"/>
        </w:rPr>
        <w:t>я</w:t>
      </w:r>
      <w:r w:rsidRPr="006F000B">
        <w:rPr>
          <w:sz w:val="26"/>
          <w:szCs w:val="26"/>
        </w:rPr>
        <w:t>:</w:t>
      </w:r>
    </w:p>
    <w:p w14:paraId="7860691D" w14:textId="0365CC62" w:rsidR="006F000B" w:rsidRPr="006F000B" w:rsidRDefault="006F000B" w:rsidP="006F000B">
      <w:pPr>
        <w:jc w:val="both"/>
        <w:rPr>
          <w:sz w:val="26"/>
          <w:szCs w:val="26"/>
        </w:rPr>
      </w:pPr>
      <w:r>
        <w:rPr>
          <w:sz w:val="26"/>
          <w:szCs w:val="26"/>
        </w:rPr>
        <w:t>1.1. В пункте первом слова «</w:t>
      </w:r>
      <w:proofErr w:type="gramStart"/>
      <w:r>
        <w:rPr>
          <w:sz w:val="26"/>
          <w:szCs w:val="26"/>
        </w:rPr>
        <w:t>19:10:130101:ЗУ</w:t>
      </w:r>
      <w:proofErr w:type="gramEnd"/>
      <w:r>
        <w:rPr>
          <w:sz w:val="26"/>
          <w:szCs w:val="26"/>
        </w:rPr>
        <w:t>» заменить словами</w:t>
      </w:r>
      <w:r w:rsidR="00070124">
        <w:rPr>
          <w:sz w:val="26"/>
          <w:szCs w:val="26"/>
        </w:rPr>
        <w:t xml:space="preserve"> «</w:t>
      </w:r>
      <w:proofErr w:type="gramStart"/>
      <w:r>
        <w:rPr>
          <w:sz w:val="26"/>
          <w:szCs w:val="26"/>
        </w:rPr>
        <w:t>19:10:130101:ЗУ</w:t>
      </w:r>
      <w:proofErr w:type="gramEnd"/>
      <w:r>
        <w:rPr>
          <w:sz w:val="26"/>
          <w:szCs w:val="26"/>
        </w:rPr>
        <w:t>1».</w:t>
      </w:r>
    </w:p>
    <w:p w14:paraId="4D0DB390" w14:textId="77777777" w:rsidR="000F6751" w:rsidRDefault="000F6751" w:rsidP="000F6751">
      <w:pPr>
        <w:jc w:val="both"/>
        <w:rPr>
          <w:b/>
          <w:bCs/>
          <w:sz w:val="26"/>
        </w:rPr>
      </w:pPr>
    </w:p>
    <w:p w14:paraId="4F51568B" w14:textId="77777777" w:rsidR="000F6751" w:rsidRDefault="000F6751" w:rsidP="000F6751">
      <w:pPr>
        <w:jc w:val="both"/>
        <w:rPr>
          <w:b/>
          <w:bCs/>
          <w:sz w:val="26"/>
        </w:rPr>
      </w:pPr>
    </w:p>
    <w:p w14:paraId="720EC1B9" w14:textId="77777777" w:rsidR="000F6751" w:rsidRDefault="000F6751" w:rsidP="000F6751">
      <w:pPr>
        <w:jc w:val="both"/>
        <w:rPr>
          <w:b/>
          <w:bCs/>
          <w:sz w:val="26"/>
        </w:rPr>
      </w:pPr>
    </w:p>
    <w:p w14:paraId="74BAE938" w14:textId="77777777" w:rsidR="000F6751" w:rsidRDefault="000F6751" w:rsidP="000F6751">
      <w:pPr>
        <w:jc w:val="both"/>
        <w:rPr>
          <w:sz w:val="26"/>
        </w:rPr>
      </w:pPr>
      <w:r w:rsidRPr="000F6751">
        <w:rPr>
          <w:sz w:val="26"/>
        </w:rPr>
        <w:t xml:space="preserve">Глава </w:t>
      </w:r>
    </w:p>
    <w:p w14:paraId="587272BF" w14:textId="77777777" w:rsidR="006F000B" w:rsidRDefault="000F6751" w:rsidP="00AD4EEE">
      <w:pPr>
        <w:jc w:val="both"/>
        <w:rPr>
          <w:sz w:val="26"/>
        </w:rPr>
      </w:pPr>
      <w:r w:rsidRPr="000F6751">
        <w:rPr>
          <w:sz w:val="26"/>
        </w:rPr>
        <w:t>Усть-Бюрского сельсовета</w:t>
      </w:r>
      <w:r>
        <w:rPr>
          <w:sz w:val="26"/>
        </w:rPr>
        <w:t xml:space="preserve"> </w:t>
      </w:r>
    </w:p>
    <w:p w14:paraId="5B5C6BE3" w14:textId="77777777" w:rsidR="006F000B" w:rsidRDefault="006F000B" w:rsidP="00AD4EEE">
      <w:pPr>
        <w:jc w:val="both"/>
        <w:rPr>
          <w:sz w:val="26"/>
        </w:rPr>
      </w:pPr>
      <w:r>
        <w:rPr>
          <w:sz w:val="26"/>
        </w:rPr>
        <w:t>Усть-Абаканского района</w:t>
      </w:r>
      <w:r w:rsidR="000F6751">
        <w:rPr>
          <w:sz w:val="26"/>
        </w:rPr>
        <w:t xml:space="preserve"> </w:t>
      </w:r>
    </w:p>
    <w:p w14:paraId="77939AD7" w14:textId="6BE3E879" w:rsidR="0038503A" w:rsidRDefault="006F000B" w:rsidP="00AD4EEE">
      <w:pPr>
        <w:jc w:val="both"/>
      </w:pPr>
      <w:r>
        <w:rPr>
          <w:sz w:val="26"/>
        </w:rPr>
        <w:t>Республики Хакасия</w:t>
      </w:r>
      <w:r w:rsidR="000F6751">
        <w:rPr>
          <w:sz w:val="26"/>
        </w:rPr>
        <w:t xml:space="preserve">                                                             </w:t>
      </w:r>
      <w:r w:rsidR="00070124">
        <w:rPr>
          <w:sz w:val="26"/>
        </w:rPr>
        <w:t xml:space="preserve">            </w:t>
      </w:r>
      <w:r w:rsidR="000F6751">
        <w:rPr>
          <w:sz w:val="26"/>
        </w:rPr>
        <w:t xml:space="preserve">      Е.А. Харитонова</w:t>
      </w:r>
    </w:p>
    <w:sectPr w:rsidR="0038503A" w:rsidSect="000F675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F4E28"/>
    <w:multiLevelType w:val="hybridMultilevel"/>
    <w:tmpl w:val="DF8A5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21FA6"/>
    <w:multiLevelType w:val="hybridMultilevel"/>
    <w:tmpl w:val="3E9A0466"/>
    <w:lvl w:ilvl="0" w:tplc="2DA201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60937425">
    <w:abstractNumId w:val="0"/>
  </w:num>
  <w:num w:numId="2" w16cid:durableId="505679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04E"/>
    <w:rsid w:val="00070124"/>
    <w:rsid w:val="000C3FB5"/>
    <w:rsid w:val="000F6751"/>
    <w:rsid w:val="00243D36"/>
    <w:rsid w:val="003318AB"/>
    <w:rsid w:val="00353B1E"/>
    <w:rsid w:val="0038503A"/>
    <w:rsid w:val="004A1670"/>
    <w:rsid w:val="005713DF"/>
    <w:rsid w:val="0057316C"/>
    <w:rsid w:val="006051EF"/>
    <w:rsid w:val="006216BA"/>
    <w:rsid w:val="006505D4"/>
    <w:rsid w:val="006F000B"/>
    <w:rsid w:val="00706837"/>
    <w:rsid w:val="009039B2"/>
    <w:rsid w:val="00A7704E"/>
    <w:rsid w:val="00AD4EEE"/>
    <w:rsid w:val="00E6609E"/>
    <w:rsid w:val="00E95789"/>
    <w:rsid w:val="00F4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248B"/>
  <w15:chartTrackingRefBased/>
  <w15:docId w15:val="{3804A626-092B-4508-BF97-56D12186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3DF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13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">
    <w:name w:val="Обычный3"/>
    <w:next w:val="a"/>
    <w:rsid w:val="005713DF"/>
    <w:rPr>
      <w:rFonts w:eastAsia="Calibri" w:cs="Times New Roman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5713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F6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EFFD-9619-4FAE-B150-DF51FB92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Елена Анатольевна</cp:lastModifiedBy>
  <cp:revision>2</cp:revision>
  <cp:lastPrinted>2025-04-04T02:55:00Z</cp:lastPrinted>
  <dcterms:created xsi:type="dcterms:W3CDTF">2025-04-11T06:34:00Z</dcterms:created>
  <dcterms:modified xsi:type="dcterms:W3CDTF">2025-04-11T06:34:00Z</dcterms:modified>
</cp:coreProperties>
</file>