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3CFD" w14:textId="0D4E716A" w:rsidR="00A614DA" w:rsidRDefault="00A614DA" w:rsidP="00A614DA">
      <w:pPr>
        <w:jc w:val="center"/>
        <w:rPr>
          <w:sz w:val="26"/>
          <w:szCs w:val="26"/>
        </w:rPr>
      </w:pPr>
      <w:bookmarkStart w:id="0" w:name="_Hlk8372900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66B4918A" wp14:editId="454F4673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984B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618F3BAD" w14:textId="1DEC576E" w:rsidR="00A614DA" w:rsidRPr="00A614DA" w:rsidRDefault="00A614DA" w:rsidP="00A614D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A614DA">
        <w:rPr>
          <w:rFonts w:ascii="Times New Roman" w:hAnsi="Times New Roman" w:cs="Times New Roman"/>
        </w:rPr>
        <w:t>РОССИЯ ФЕДЕРАЦИЯЗЫ</w:t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  <w:t>РОССИЙСКАЯ ФЕДЕРАЦИЯ</w:t>
      </w:r>
    </w:p>
    <w:p w14:paraId="4EF15229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ХАКАС РЕСПУЛИКАЗЫ                                      РЕСПУБЛИКА ХАКАСИЯ                                </w:t>
      </w:r>
    </w:p>
    <w:p w14:paraId="1AE9C178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АFБАН ПИЛТÍР</w:t>
      </w:r>
      <w:proofErr w:type="gramStart"/>
      <w:r w:rsidRPr="00A614DA">
        <w:rPr>
          <w:rFonts w:ascii="Times New Roman" w:hAnsi="Times New Roman" w:cs="Times New Roman"/>
        </w:rPr>
        <w:t>Í  РАЙОНЫ</w:t>
      </w:r>
      <w:proofErr w:type="gramEnd"/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  <w:t xml:space="preserve">УСТЬ-АБАКАНСКИЙ РАЙОН  </w:t>
      </w:r>
    </w:p>
    <w:p w14:paraId="14AFD284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ПỸỸР ПИЛТÍР</w:t>
      </w:r>
      <w:proofErr w:type="gramStart"/>
      <w:r w:rsidRPr="00A614DA">
        <w:rPr>
          <w:rFonts w:ascii="Times New Roman" w:hAnsi="Times New Roman" w:cs="Times New Roman"/>
        </w:rPr>
        <w:t>Í  ААЛ</w:t>
      </w:r>
      <w:proofErr w:type="gramEnd"/>
      <w:r w:rsidRPr="00A614DA">
        <w:rPr>
          <w:rFonts w:ascii="Times New Roman" w:hAnsi="Times New Roman" w:cs="Times New Roman"/>
        </w:rPr>
        <w:t xml:space="preserve"> ЧŐБÍ                                           АДМИНИСТРАЦИЯ                 </w:t>
      </w:r>
    </w:p>
    <w:p w14:paraId="382BD517" w14:textId="0EE2CCB0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   АДМИНИСТРАЦИЯЗЫ                                  УСТЬ-БЮРСКОГО СЕЛЬСОВЕТА</w:t>
      </w:r>
    </w:p>
    <w:p w14:paraId="049AA39C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3B833964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343D8121" w14:textId="77777777" w:rsidR="00A614DA" w:rsidRP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D1F234A" w14:textId="658FE088" w:rsidR="00A614DA" w:rsidRPr="00A614DA" w:rsidRDefault="00DA0DF4" w:rsidP="00A614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7C286A" w14:textId="544A46CA" w:rsidR="00D36CAB" w:rsidRPr="00D36CAB" w:rsidRDefault="00DA0DF4" w:rsidP="00A614DA">
      <w:pPr>
        <w:rPr>
          <w:rFonts w:ascii="Times New Roman" w:hAnsi="Times New Roman" w:cs="Times New Roman"/>
          <w:sz w:val="26"/>
          <w:szCs w:val="26"/>
        </w:rPr>
      </w:pPr>
      <w:r w:rsidRPr="00A614DA">
        <w:rPr>
          <w:rFonts w:ascii="Times New Roman" w:hAnsi="Times New Roman" w:cs="Times New Roman"/>
          <w:sz w:val="26"/>
          <w:szCs w:val="26"/>
        </w:rPr>
        <w:t xml:space="preserve">от </w:t>
      </w:r>
      <w:r w:rsidR="00D07040">
        <w:rPr>
          <w:rFonts w:ascii="Times New Roman" w:hAnsi="Times New Roman" w:cs="Times New Roman"/>
          <w:sz w:val="26"/>
          <w:szCs w:val="26"/>
        </w:rPr>
        <w:t>2</w:t>
      </w:r>
      <w:r w:rsidR="00717F5D">
        <w:rPr>
          <w:rFonts w:ascii="Times New Roman" w:hAnsi="Times New Roman" w:cs="Times New Roman"/>
          <w:sz w:val="26"/>
          <w:szCs w:val="26"/>
        </w:rPr>
        <w:t>3</w:t>
      </w:r>
      <w:r w:rsidR="00D07040">
        <w:rPr>
          <w:rFonts w:ascii="Times New Roman" w:hAnsi="Times New Roman" w:cs="Times New Roman"/>
          <w:sz w:val="26"/>
          <w:szCs w:val="26"/>
        </w:rPr>
        <w:t>.</w:t>
      </w:r>
      <w:r w:rsidR="00717F5D">
        <w:rPr>
          <w:rFonts w:ascii="Times New Roman" w:hAnsi="Times New Roman" w:cs="Times New Roman"/>
          <w:sz w:val="26"/>
          <w:szCs w:val="26"/>
        </w:rPr>
        <w:t>11</w:t>
      </w:r>
      <w:r w:rsidR="00D07040">
        <w:rPr>
          <w:rFonts w:ascii="Times New Roman" w:hAnsi="Times New Roman" w:cs="Times New Roman"/>
          <w:sz w:val="26"/>
          <w:szCs w:val="26"/>
        </w:rPr>
        <w:t>.2022</w:t>
      </w:r>
      <w:r w:rsidRPr="00A614DA">
        <w:rPr>
          <w:rFonts w:ascii="Times New Roman" w:hAnsi="Times New Roman" w:cs="Times New Roman"/>
          <w:sz w:val="26"/>
          <w:szCs w:val="26"/>
        </w:rPr>
        <w:t>г.</w:t>
      </w:r>
      <w:r w:rsidR="00A614DA" w:rsidRPr="00A614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>с. Усть-Бюр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717F5D">
        <w:rPr>
          <w:rFonts w:ascii="Times New Roman" w:hAnsi="Times New Roman" w:cs="Times New Roman"/>
          <w:sz w:val="26"/>
          <w:szCs w:val="26"/>
        </w:rPr>
        <w:t>100</w:t>
      </w:r>
      <w:r w:rsidR="00A614DA" w:rsidRPr="00A614DA">
        <w:rPr>
          <w:rFonts w:ascii="Times New Roman" w:hAnsi="Times New Roman" w:cs="Times New Roman"/>
          <w:sz w:val="26"/>
          <w:szCs w:val="26"/>
        </w:rPr>
        <w:t>-п</w:t>
      </w:r>
      <w:r w:rsidR="00A614DA" w:rsidRPr="00A61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7513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B6445C2" w14:textId="3B2DA3B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Усть-Абаканского района                                                            Республики Хакасия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070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30D510F3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8F7FC36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5C939DD3" w14:textId="29E11EF1" w:rsidR="00D36CAB" w:rsidRPr="00D36CAB" w:rsidRDefault="00D36CAB" w:rsidP="00D36CA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Усть-Бюрского сельсовета </w:t>
      </w:r>
    </w:p>
    <w:p w14:paraId="261A8B62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6B32CDF" w14:textId="34D24C6C" w:rsidR="00D36CAB" w:rsidRPr="00BD536F" w:rsidRDefault="00D36CAB" w:rsidP="00D36CAB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Усть</w:t>
      </w:r>
      <w:r w:rsidRPr="00D36CAB">
        <w:rPr>
          <w:rFonts w:ascii="Times New Roman" w:hAnsi="Times New Roman" w:cs="Times New Roman"/>
          <w:sz w:val="26"/>
          <w:szCs w:val="26"/>
        </w:rPr>
        <w:t>-Бюрского сельсовета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на 202</w:t>
      </w:r>
      <w:r w:rsidR="00D0704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36C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418ED85F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Pr="00D36CA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Усть-Бюрского сельсовета в сети Интернет.</w:t>
      </w:r>
    </w:p>
    <w:p w14:paraId="200F8DD4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0FC0C547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15CDE4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C921F1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927D8AB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FE1DA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E7837D8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</w:p>
    <w:p w14:paraId="55033687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                                </w:t>
      </w:r>
      <w:proofErr w:type="spellStart"/>
      <w:r w:rsidRPr="00D36CAB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p w14:paraId="774FC9CF" w14:textId="77777777" w:rsidR="00D36CAB" w:rsidRDefault="00D36CAB" w:rsidP="00D36CAB">
      <w:pPr>
        <w:ind w:left="5940"/>
        <w:jc w:val="right"/>
        <w:rPr>
          <w:sz w:val="20"/>
          <w:szCs w:val="20"/>
        </w:rPr>
      </w:pPr>
    </w:p>
    <w:p w14:paraId="4AFDF233" w14:textId="77777777" w:rsidR="00D36CAB" w:rsidRDefault="00D36CAB" w:rsidP="00D36CAB">
      <w:pPr>
        <w:ind w:left="5940"/>
        <w:jc w:val="right"/>
      </w:pPr>
    </w:p>
    <w:p w14:paraId="0B416CDE" w14:textId="77777777" w:rsidR="00D36CAB" w:rsidRDefault="00D36CAB" w:rsidP="00D36CAB">
      <w:pPr>
        <w:ind w:left="5940"/>
        <w:jc w:val="right"/>
      </w:pPr>
    </w:p>
    <w:p w14:paraId="67FA280F" w14:textId="77777777" w:rsidR="00D36CAB" w:rsidRDefault="00D36CAB" w:rsidP="00D36CAB">
      <w:pPr>
        <w:ind w:left="5940"/>
        <w:jc w:val="right"/>
      </w:pPr>
    </w:p>
    <w:p w14:paraId="02DFB61F" w14:textId="77777777" w:rsidR="00D36CAB" w:rsidRDefault="00D36CAB" w:rsidP="00D36CAB">
      <w:pPr>
        <w:ind w:left="5940"/>
        <w:jc w:val="right"/>
      </w:pPr>
    </w:p>
    <w:p w14:paraId="06DD70AA" w14:textId="5B5A819A" w:rsidR="00D36CAB" w:rsidRDefault="00D36CAB" w:rsidP="00D36CA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sz w:val="24"/>
          <w:szCs w:val="24"/>
        </w:rPr>
        <w:br w:type="page"/>
      </w:r>
    </w:p>
    <w:p w14:paraId="2AD023A1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0DF39190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5423EC05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Усть-Бюрского сельсовета </w:t>
      </w:r>
    </w:p>
    <w:p w14:paraId="01226A31" w14:textId="18C8283A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от </w:t>
      </w:r>
      <w:r w:rsidR="00D07040">
        <w:rPr>
          <w:rFonts w:ascii="Times New Roman" w:hAnsi="Times New Roman" w:cs="Times New Roman"/>
        </w:rPr>
        <w:t>2</w:t>
      </w:r>
      <w:r w:rsidR="00717F5D">
        <w:rPr>
          <w:rFonts w:ascii="Times New Roman" w:hAnsi="Times New Roman" w:cs="Times New Roman"/>
        </w:rPr>
        <w:t>3</w:t>
      </w:r>
      <w:r w:rsidR="00D07040">
        <w:rPr>
          <w:rFonts w:ascii="Times New Roman" w:hAnsi="Times New Roman" w:cs="Times New Roman"/>
        </w:rPr>
        <w:t>.</w:t>
      </w:r>
      <w:r w:rsidR="00717F5D">
        <w:rPr>
          <w:rFonts w:ascii="Times New Roman" w:hAnsi="Times New Roman" w:cs="Times New Roman"/>
        </w:rPr>
        <w:t>11.</w:t>
      </w:r>
      <w:r w:rsidR="00D07040">
        <w:rPr>
          <w:rFonts w:ascii="Times New Roman" w:hAnsi="Times New Roman" w:cs="Times New Roman"/>
        </w:rPr>
        <w:t>2022</w:t>
      </w:r>
      <w:r w:rsidRPr="00820C99">
        <w:rPr>
          <w:rFonts w:ascii="Times New Roman" w:hAnsi="Times New Roman" w:cs="Times New Roman"/>
        </w:rPr>
        <w:t xml:space="preserve"> г.  № </w:t>
      </w:r>
      <w:r w:rsidR="00717F5D">
        <w:rPr>
          <w:rFonts w:ascii="Times New Roman" w:hAnsi="Times New Roman" w:cs="Times New Roman"/>
        </w:rPr>
        <w:t>100</w:t>
      </w:r>
      <w:r w:rsidR="00DA0DF4">
        <w:rPr>
          <w:rFonts w:ascii="Times New Roman" w:hAnsi="Times New Roman" w:cs="Times New Roman"/>
        </w:rPr>
        <w:t>-п</w:t>
      </w:r>
    </w:p>
    <w:p w14:paraId="40878A44" w14:textId="77777777"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9C48164" w14:textId="4FE287FB"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                                                                 Усть-Абаканского района Республики Хакасия</w:t>
      </w:r>
    </w:p>
    <w:p w14:paraId="51588A3D" w14:textId="19C05660" w:rsidR="00794060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070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14:paraId="34929CAE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7BBBDE9" w14:textId="2E31B13B"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14:paraId="34F89B28" w14:textId="3C706BE3" w:rsidR="002451EE" w:rsidRPr="00BD536F" w:rsidRDefault="00BD536F" w:rsidP="00BD536F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1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1"/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Усть-Бюрского сельсовета                                                                  Усть-Абаканского района Республики Хакасия.</w:t>
      </w:r>
    </w:p>
    <w:p w14:paraId="3578DDA7" w14:textId="581B6655"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14:paraId="678B66F4" w14:textId="0EE7201B" w:rsidR="00794060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C75697" w14:textId="23BF739D" w:rsidR="00BD536F" w:rsidRPr="00BD536F" w:rsidRDefault="00BD536F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 на автомобильном транспорте и в дорожном хозяйстве на территории Усть</w:t>
      </w:r>
      <w:r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FF817C" w14:textId="7373AFFE" w:rsidR="002451EE" w:rsidRPr="00BD536F" w:rsidRDefault="002451EE" w:rsidP="00BD536F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174F8E" w14:textId="77777777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53EECD" w14:textId="77777777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EFCFDBF" w14:textId="4B191F69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A9F68F7" w14:textId="625CDBB9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14:paraId="69B1DE0F" w14:textId="508AD12D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9BD2ABC" w14:textId="5FE10FFD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контроль на автомобильном транспорте и в дорожном хозяйстве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BD536F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BD536F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й Усть-Бюрского 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14:paraId="69F98B5C" w14:textId="0BBC08AE" w:rsidR="00794060" w:rsidRPr="00BD536F" w:rsidRDefault="00BD536F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специалистов администрации Усть-Бюрского 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56437C4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2.2. Обзор по виду муниципального контроля.</w:t>
      </w:r>
    </w:p>
    <w:p w14:paraId="10BC30E6" w14:textId="2DA34D9F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172938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172938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D31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ED318A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ED318A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EACA11A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14:paraId="5FAD291A" w14:textId="300D045E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741AB2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741AB2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14:paraId="28CFB124" w14:textId="5E90BBB2" w:rsidR="0031235E" w:rsidRPr="00BD536F" w:rsidRDefault="0031235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41A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 в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EAF4D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B67E32D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B833D1E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4CC86D5" w14:textId="5DD6C17E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5EF208A" w14:textId="1FFF72E8" w:rsidR="00BB72A2" w:rsidRPr="00BD536F" w:rsidRDefault="00BB72A2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E613D6" w14:textId="204FBC24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E93BA14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4567A17" w14:textId="3ACA4491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CB541C5" w14:textId="3B897E13" w:rsidR="00FE6B35" w:rsidRPr="00BD536F" w:rsidRDefault="00FE6B35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 и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34AAF9A4" w14:textId="0559D7E3" w:rsidR="00CB793A" w:rsidRPr="00BD536F" w:rsidRDefault="00CB793A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DEDBABE" w14:textId="2DB83F16" w:rsidR="00BB72A2" w:rsidRPr="00BD536F" w:rsidRDefault="00CB793A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14:paraId="10EFA370" w14:textId="0762A2FC" w:rsidR="00E56C10" w:rsidRPr="00BD536F" w:rsidRDefault="00E56C1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14:paraId="6E136553" w14:textId="5AAB11A8" w:rsidR="00E56C10" w:rsidRPr="00BD536F" w:rsidRDefault="00E56C1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14:paraId="36FF6F29" w14:textId="6FD13E5C" w:rsidR="00E56C10" w:rsidRPr="00BD536F" w:rsidRDefault="00E56C1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14:paraId="6E7365ED" w14:textId="77777777" w:rsidR="005765E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14:paraId="0D679F70" w14:textId="32D40AD9" w:rsidR="002D791B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относящихся к малому и среднему бизнесу, в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2021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, 2022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проводились.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9D3EE7C" w14:textId="0352A555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14:paraId="6270E196" w14:textId="79A6EF5D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proofErr w:type="gramEnd"/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1F8B2FD4" w14:textId="5DA10888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14:paraId="39B6A6EA" w14:textId="60E0D590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14:paraId="2227C8C8" w14:textId="5062E0CE" w:rsidR="002D791B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14:paraId="4601C809" w14:textId="358B28D0" w:rsidR="004F5927" w:rsidRPr="00D65624" w:rsidRDefault="00794060" w:rsidP="00D6562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14:paraId="2BAD0F46" w14:textId="72230EF5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14:paraId="292FCB9E" w14:textId="447E62CD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9A34869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81DC014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5EBA99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14:paraId="552958D2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BB12F8C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D72CB08" w14:textId="36A97E1E" w:rsidR="00A635D4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01D3E51" w14:textId="11163C0E" w:rsidR="004F5927" w:rsidRPr="00BD536F" w:rsidRDefault="00794060" w:rsidP="00D65624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14:paraId="1870E24D" w14:textId="1E966DA0" w:rsidR="00A635D4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14:paraId="46C17D6C" w14:textId="4FFBB84C" w:rsidR="00DA0553" w:rsidRPr="00BD536F" w:rsidRDefault="00794060" w:rsidP="00D65624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14:paraId="6F766571" w14:textId="27F873F9" w:rsidR="00DA0553" w:rsidRPr="00BD536F" w:rsidRDefault="00DA0553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14:paraId="0185CE29" w14:textId="7A741F17" w:rsidR="00C83631" w:rsidRPr="00BD536F" w:rsidRDefault="00C83631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14:paraId="084567D4" w14:textId="19BACCAA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14:paraId="0254B9E7" w14:textId="06DA2CE8" w:rsidR="00C83631" w:rsidRPr="00BD536F" w:rsidRDefault="00794060" w:rsidP="00D6562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A7B4B14" w14:textId="5066A4A3" w:rsidR="00034A3C" w:rsidRPr="00BD536F" w:rsidRDefault="00034A3C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14:paraId="46FC2BE3" w14:textId="4CB0A661" w:rsidR="00034A3C" w:rsidRPr="00BD536F" w:rsidRDefault="00034A3C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14:paraId="06B53171" w14:textId="0106395C" w:rsidR="00034A3C" w:rsidRPr="00BD536F" w:rsidRDefault="00034A3C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14:paraId="779765E2" w14:textId="5F9A2DCB" w:rsidR="00313C0A" w:rsidRDefault="00794060" w:rsidP="000161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1FB77B" w14:textId="77777777" w:rsidR="00D01AF1" w:rsidRDefault="00D01AF1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14:paraId="0CB45E79" w14:textId="54A1394A" w:rsidR="00313C0A" w:rsidRPr="00016106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1610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0F9A374" w14:textId="740073E0" w:rsidR="00313C0A" w:rsidRPr="00D65624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06A574E" w14:textId="53709D4D" w:rsidR="00313C0A" w:rsidRPr="00016106" w:rsidRDefault="00313C0A" w:rsidP="00D6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</w:t>
      </w:r>
      <w:r w:rsidR="00D01AF1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>территории Усть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Усть-Абаканского района Республики Хакасия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C6342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6428969" w14:textId="219E61E1"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14:paraId="5466EED6" w14:textId="77777777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B25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4EC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A57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5D1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770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14:paraId="26FF2801" w14:textId="77777777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7D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39C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614" w14:textId="56C7A135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-Бюрского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13B" w14:textId="2547167B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E3F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61DC03CA" w14:textId="77777777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2ED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94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C2" w14:textId="1680C195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-Бюрского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января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B07" w14:textId="2EB1A9A9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05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580968" w:rsidRPr="00D01AF1" w14:paraId="5EBCA8EA" w14:textId="77777777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95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966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EC0" w14:textId="540EBFBD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66C" w14:textId="6B7485E5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953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C6D147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B3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67A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277" w14:textId="35154CF4"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5204F1FE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14:paraId="22C4710C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14:paraId="65319E11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14:paraId="3810DCB8" w14:textId="30702574"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3BC" w14:textId="30BD5C4E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BC9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BEE103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1A2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83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344" w14:textId="7CBB2E08" w:rsidR="00D01AF1" w:rsidRPr="00D01AF1" w:rsidRDefault="00860E57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704" w14:textId="01076BE4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530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14:paraId="541DBB52" w14:textId="77777777"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0E21C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088B" w14:textId="77777777" w:rsidR="00741D13" w:rsidRDefault="00741D13" w:rsidP="004D7AD8">
      <w:pPr>
        <w:spacing w:after="0" w:line="240" w:lineRule="auto"/>
      </w:pPr>
      <w:r>
        <w:separator/>
      </w:r>
    </w:p>
  </w:endnote>
  <w:endnote w:type="continuationSeparator" w:id="0">
    <w:p w14:paraId="0D508F2B" w14:textId="77777777" w:rsidR="00741D13" w:rsidRDefault="00741D13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4D48" w14:textId="77777777" w:rsidR="00741D13" w:rsidRDefault="00741D13" w:rsidP="004D7AD8">
      <w:pPr>
        <w:spacing w:after="0" w:line="240" w:lineRule="auto"/>
      </w:pPr>
      <w:r>
        <w:separator/>
      </w:r>
    </w:p>
  </w:footnote>
  <w:footnote w:type="continuationSeparator" w:id="0">
    <w:p w14:paraId="414FC4CE" w14:textId="77777777" w:rsidR="00741D13" w:rsidRDefault="00741D13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89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F70E14" w14:textId="59B760B4" w:rsidR="004D7AD8" w:rsidRPr="004D7AD8" w:rsidRDefault="004D7AD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7AD8">
          <w:rPr>
            <w:rFonts w:ascii="Times New Roman" w:hAnsi="Times New Roman" w:cs="Times New Roman"/>
            <w:sz w:val="24"/>
            <w:szCs w:val="24"/>
          </w:rPr>
          <w:t>2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D95DC" w14:textId="77777777" w:rsidR="004D7AD8" w:rsidRDefault="004D7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6043">
    <w:abstractNumId w:val="1"/>
  </w:num>
  <w:num w:numId="2" w16cid:durableId="12953347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80"/>
    <w:rsid w:val="00016106"/>
    <w:rsid w:val="000329EE"/>
    <w:rsid w:val="00034A3C"/>
    <w:rsid w:val="00073455"/>
    <w:rsid w:val="000D0A1E"/>
    <w:rsid w:val="000E21CA"/>
    <w:rsid w:val="001116B5"/>
    <w:rsid w:val="00141F34"/>
    <w:rsid w:val="00172938"/>
    <w:rsid w:val="00203247"/>
    <w:rsid w:val="002451EE"/>
    <w:rsid w:val="00262729"/>
    <w:rsid w:val="0027505E"/>
    <w:rsid w:val="002D791B"/>
    <w:rsid w:val="0031235E"/>
    <w:rsid w:val="00313C0A"/>
    <w:rsid w:val="003E5836"/>
    <w:rsid w:val="004D7AD8"/>
    <w:rsid w:val="004E5EF4"/>
    <w:rsid w:val="004F5927"/>
    <w:rsid w:val="00513E03"/>
    <w:rsid w:val="00530DB8"/>
    <w:rsid w:val="005765E0"/>
    <w:rsid w:val="00580968"/>
    <w:rsid w:val="005E03B1"/>
    <w:rsid w:val="0062546A"/>
    <w:rsid w:val="00717F5D"/>
    <w:rsid w:val="00741AB2"/>
    <w:rsid w:val="00741D13"/>
    <w:rsid w:val="00794060"/>
    <w:rsid w:val="007C7F80"/>
    <w:rsid w:val="00860E57"/>
    <w:rsid w:val="00972D1B"/>
    <w:rsid w:val="009C0F7D"/>
    <w:rsid w:val="009D1630"/>
    <w:rsid w:val="00A614DA"/>
    <w:rsid w:val="00A635D4"/>
    <w:rsid w:val="00AF12E1"/>
    <w:rsid w:val="00AF7A15"/>
    <w:rsid w:val="00BB72A2"/>
    <w:rsid w:val="00BD536F"/>
    <w:rsid w:val="00C458EB"/>
    <w:rsid w:val="00C6342B"/>
    <w:rsid w:val="00C65568"/>
    <w:rsid w:val="00C83631"/>
    <w:rsid w:val="00CB793A"/>
    <w:rsid w:val="00D01AF1"/>
    <w:rsid w:val="00D07040"/>
    <w:rsid w:val="00D3665D"/>
    <w:rsid w:val="00D36CAB"/>
    <w:rsid w:val="00D65624"/>
    <w:rsid w:val="00DA0553"/>
    <w:rsid w:val="00DA0DF4"/>
    <w:rsid w:val="00E56C10"/>
    <w:rsid w:val="00ED318A"/>
    <w:rsid w:val="00FA323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E3EF"/>
  <w15:chartTrackingRefBased/>
  <w15:docId w15:val="{E2E7E0D1-CB48-424E-98A6-EF387BA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BE8A-4EA4-4876-817B-A10AF037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8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Познахарев Вячеслав Александрович</dc:creator>
  <cp:keywords/>
  <dc:description/>
  <cp:lastModifiedBy>Елена Анатольевна</cp:lastModifiedBy>
  <cp:revision>19</cp:revision>
  <cp:lastPrinted>2022-11-25T06:48:00Z</cp:lastPrinted>
  <dcterms:created xsi:type="dcterms:W3CDTF">2021-09-21T11:45:00Z</dcterms:created>
  <dcterms:modified xsi:type="dcterms:W3CDTF">2022-11-25T06:48:00Z</dcterms:modified>
</cp:coreProperties>
</file>