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2" w:rsidRDefault="00B34472" w:rsidP="005E3FB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E3FB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 развитии первичной медико-санитарной помощи на территории Усть-Бюрского сельсовета в рамках националь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ного проекта «Здравоохранение»</w:t>
      </w:r>
    </w:p>
    <w:p w:rsidR="00B34472" w:rsidRDefault="00B34472" w:rsidP="00AA7224">
      <w:pPr>
        <w:spacing w:line="240" w:lineRule="auto"/>
        <w:ind w:left="-851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Усть-Бюрская амбулатория  является филиалом ГБУЗ РХ «Усть-Абаканская районная больница». Амбулатория  имеет лицензию на следующие виды медицинской деятельности:                                                                                                                                    - терапия- сестринское дело в терапии                                                                                                                      - вакцинопрофилактика- стоматология                                                                                                                             - физиотерапевтическая деятельность- экспертиза временной нетрудоспособности- функциональная деятельность- предрейсовый и послерейсовыйосмотр  водителей.</w:t>
      </w:r>
    </w:p>
    <w:p w:rsidR="00B34472" w:rsidRDefault="00B34472" w:rsidP="00AA7224">
      <w:pPr>
        <w:spacing w:line="240" w:lineRule="auto"/>
        <w:ind w:left="-851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работающего персонала – 9 чел. (1 фельдшер, 1медсестра,2 водителя, 4 кочегара, 1 уборщица), обслуживают население в количестве 1736 чел.,  взрослое 1308, детей  - 428.</w:t>
      </w:r>
    </w:p>
    <w:p w:rsidR="00B34472" w:rsidRPr="00166030" w:rsidRDefault="00B34472" w:rsidP="004F2EA1">
      <w:pPr>
        <w:spacing w:line="240" w:lineRule="auto"/>
        <w:jc w:val="center"/>
        <w:rPr>
          <w:sz w:val="26"/>
          <w:szCs w:val="26"/>
        </w:rPr>
      </w:pPr>
      <w:r w:rsidRPr="004F2E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ТЕРАПИЯ  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СЕСТРИНСКОЕ</w:t>
      </w:r>
      <w:r w:rsidRPr="004F2EA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ДЕЛО В ТЕРАПИИ.</w:t>
      </w:r>
    </w:p>
    <w:p w:rsidR="00B34472" w:rsidRDefault="00B34472" w:rsidP="00E028B4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Терапию и сестринское дело</w:t>
      </w:r>
      <w:r>
        <w:rPr>
          <w:rFonts w:ascii="Times New Roman" w:hAnsi="Times New Roman" w:cs="Times New Roman"/>
          <w:sz w:val="26"/>
          <w:szCs w:val="26"/>
        </w:rPr>
        <w:t xml:space="preserve"> в терапии  осуществляют 1 фельдшер и 1участковая медсестра. В амбулатории ведется прием взрослого и детского населения. За 11месяцев 2020г. в связи со сложившейся эпидобстановкой амбулатория работала в сжатом режиме, в основном проводилась прививочная работа и оказание экстренной и неотложной помощи. 4 месяца из 11 велась плановая помощь. Фельдшером принято 4367 чел. (за АППГ – 7213), в среднем в день амбулаторию посещали в 2020 году 18чел. Один раз в неделю, когда была разрешена плановая медпомощь, вела прием врач ОВП Сагатаева И.Г.</w:t>
      </w:r>
    </w:p>
    <w:p w:rsidR="00B34472" w:rsidRDefault="00B34472" w:rsidP="00182C85">
      <w:pPr>
        <w:spacing w:line="24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амбулатории имеются:                                                                                                            - кабинеты приема взрослого и детского населения;                                                                           - физиотерапевтический кабинет – ( временно не работал);                                                                 - стоматологический кабинет ( временно не работал, так как нет специалиста);                                    - кабинет функциональной диагностики ЭКГ;                                                                                     - прививочный кабинет.</w:t>
      </w:r>
    </w:p>
    <w:p w:rsidR="00B34472" w:rsidRDefault="00B34472" w:rsidP="00182C85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2020 году велась  работа по профосмотру и диспансеризации взрослого и детского населения.  Диспансеризацию и профосмотр проходят все граждане ежегодно, начиная с 18лет. В 2020г. из всего взрослого населения смогли пройти 367 чел. (в 2019г. – 450 чел.).  Детское население  прошли 239 чел. при плане – 428 чел. (в 2019г. – 408 чел.). После диспансеризации пациенты с выявленными заболеваниями взяты на учет и направлены на дополнительное обследование к узким специалистам.</w:t>
      </w:r>
    </w:p>
    <w:p w:rsidR="00B34472" w:rsidRDefault="00B34472" w:rsidP="0087557D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Передвижной флюорограф в 2020 году на территории Усть-Бюрского сельсовета не работал. В течение года жители своим ходом, а также санитарным транспортом доставлялись в г. Сорск и в Усть-Абакан для прохождения ФЛГ. В 2020г. прошли ФЛГ 567 чел. (в 2019г. 597 чел.). Новых случаев туберкулеза не выявлено.</w:t>
      </w:r>
    </w:p>
    <w:p w:rsidR="00B34472" w:rsidRDefault="00B34472" w:rsidP="00A47E8D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Федеральных льготников в 2020 году на нашей территории проживало 108 чел. (в 2019г. –112 чел.), пользуются льготой 6 чел. (в 2019г. – 6 чел.). Число региональных льготников – 47 чел. (в 2019г. – 47 чел.), пользуются льготой -12 чел. (в 2019г. – 14 чел.).</w:t>
      </w:r>
    </w:p>
    <w:p w:rsidR="00B34472" w:rsidRDefault="00B34472" w:rsidP="00A129DD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Родились за 11 месяцев 2020г. 15 детей, в 2019г. также 15детей.</w:t>
      </w:r>
    </w:p>
    <w:p w:rsidR="00B34472" w:rsidRDefault="00B34472" w:rsidP="00AB6691">
      <w:pPr>
        <w:spacing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Умерло в 2020г. 18 чел. (в 2019г. – 31 чел.), из них: трудоспособного возраста  -5чел. (10), старше трудоспособного возраста - 12 чел. (21), а так же 1 ребенок до года (0 чел.), умерли на дому 10 чел. (16 чел.). В основном это хронические больные, состоящие на учете кардиолога, онколога, а также пациенты, злоупотребляющие спиртными напитками.</w:t>
      </w:r>
    </w:p>
    <w:p w:rsidR="00B34472" w:rsidRPr="004F2EA1" w:rsidRDefault="00B34472" w:rsidP="00A129DD">
      <w:pPr>
        <w:pStyle w:val="NormalWeb"/>
        <w:spacing w:before="0" w:beforeAutospacing="0" w:after="0" w:afterAutospacing="0"/>
        <w:ind w:left="-709"/>
        <w:jc w:val="center"/>
        <w:rPr>
          <w:b/>
          <w:bCs/>
          <w:i/>
          <w:iCs/>
          <w:sz w:val="26"/>
          <w:szCs w:val="26"/>
        </w:rPr>
      </w:pPr>
      <w:r w:rsidRPr="004F2EA1">
        <w:rPr>
          <w:b/>
          <w:bCs/>
          <w:i/>
          <w:iCs/>
          <w:sz w:val="26"/>
          <w:szCs w:val="26"/>
        </w:rPr>
        <w:t>ВАКЦИНОПРОФИЛАКТИКА</w:t>
      </w:r>
    </w:p>
    <w:p w:rsidR="00B34472" w:rsidRDefault="00B34472" w:rsidP="002141E0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Немаловажную роль в нашей работе имеет иммунопрофилактика как среди детского населения, так и среди взрослого</w:t>
      </w:r>
      <w:r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A129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Согласно национальному календарю прививок планово в 2020г. проводилась вакцинопрофилактика среди взрослого и детского населения. Проведена иммунизация среди взрослого населения:                                           - против клещевого энцефалита согласно плану весной – 310 чел. (280 чел.);                                       - против гриппа – 448чел. (625 чел.);                                                                                                   - против кори – 10 чел. (181 чел.).</w:t>
      </w:r>
    </w:p>
    <w:p w:rsidR="00B34472" w:rsidRDefault="00B34472" w:rsidP="0072209E">
      <w:pPr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Проведена иммунизация среди детского населения:                                                                     -  против клещевого энцефалита  - 160 чел.;                                                                                                  -  против гриппа  302 чел.</w:t>
      </w:r>
    </w:p>
    <w:p w:rsidR="00B34472" w:rsidRDefault="00B34472" w:rsidP="00A129DD">
      <w:pPr>
        <w:pStyle w:val="NormalWeb"/>
        <w:spacing w:before="0" w:beforeAutospacing="0" w:after="0" w:afterAutospacing="0"/>
        <w:ind w:left="-709"/>
        <w:jc w:val="center"/>
        <w:rPr>
          <w:sz w:val="26"/>
          <w:szCs w:val="26"/>
        </w:rPr>
      </w:pPr>
      <w:r w:rsidRPr="004F2EA1">
        <w:rPr>
          <w:b/>
          <w:bCs/>
          <w:i/>
          <w:iCs/>
          <w:sz w:val="26"/>
          <w:szCs w:val="26"/>
        </w:rPr>
        <w:t>ЭКСПЕРТИЗА ВРЕМЕННОЙ НЕТРУДОСПОСОБНОСТИ</w:t>
      </w:r>
    </w:p>
    <w:p w:rsidR="00B34472" w:rsidRDefault="00B34472" w:rsidP="007278E9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Этот вид деятельности осущ</w:t>
      </w:r>
      <w:r>
        <w:rPr>
          <w:rFonts w:ascii="Times New Roman" w:hAnsi="Times New Roman" w:cs="Times New Roman"/>
          <w:sz w:val="26"/>
          <w:szCs w:val="26"/>
        </w:rPr>
        <w:t>ествляется фельдшером. Выписано листов  нетрудоспособности за 11 месяцев 2020г. - 157. С ноября месяца выписываются электронные листки нетрудоспособности (27). В 2019г. – 181.</w:t>
      </w:r>
    </w:p>
    <w:p w:rsidR="00B34472" w:rsidRPr="004F2EA1" w:rsidRDefault="00B34472" w:rsidP="007278E9">
      <w:pPr>
        <w:pStyle w:val="NormalWeb"/>
        <w:spacing w:before="0" w:beforeAutospacing="0" w:after="0" w:afterAutospacing="0"/>
        <w:ind w:left="-709"/>
        <w:jc w:val="center"/>
        <w:rPr>
          <w:b/>
          <w:bCs/>
          <w:i/>
          <w:iCs/>
          <w:sz w:val="26"/>
          <w:szCs w:val="26"/>
        </w:rPr>
      </w:pPr>
      <w:r w:rsidRPr="004F2EA1">
        <w:rPr>
          <w:b/>
          <w:bCs/>
          <w:i/>
          <w:iCs/>
          <w:sz w:val="26"/>
          <w:szCs w:val="26"/>
        </w:rPr>
        <w:t>ПРЕДРЕЙСОВЫЕ И ПОСЛЕРЕЙСОВЫЕ ОСМОТРЫ ВОДИТЕЛЕЙ</w:t>
      </w:r>
    </w:p>
    <w:p w:rsidR="00B34472" w:rsidRDefault="00B34472" w:rsidP="007278E9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9DD">
        <w:rPr>
          <w:rFonts w:ascii="Times New Roman" w:hAnsi="Times New Roman" w:cs="Times New Roman"/>
          <w:sz w:val="26"/>
          <w:szCs w:val="26"/>
        </w:rPr>
        <w:t>Предрейсовые и послерейсовые осмотры водителей проводит медсестра, прошедшая обучение по этому виду деятельности и получившая допуск.</w:t>
      </w:r>
      <w:r>
        <w:rPr>
          <w:rFonts w:ascii="Times New Roman" w:hAnsi="Times New Roman" w:cs="Times New Roman"/>
          <w:sz w:val="26"/>
          <w:szCs w:val="26"/>
        </w:rPr>
        <w:t xml:space="preserve"> Проведено  осмотра – 1246 (в 2019г. - 1788).</w:t>
      </w:r>
    </w:p>
    <w:p w:rsidR="00B34472" w:rsidRDefault="00B34472" w:rsidP="0072209E">
      <w:pPr>
        <w:spacing w:line="240" w:lineRule="auto"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СТАЦИОНАРНАЯ ПОМОЩЬ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 амбулатории имеется дневной стационар на две койки. За 2020г. стационар работал 3 месяца, пролечено 36 чел., проведено   307 койко/дней,  план выполнен на  100%.  В 2019 году пролечено 61 чел., проведено 530 койко/дней.</w:t>
      </w:r>
    </w:p>
    <w:p w:rsidR="00B34472" w:rsidRDefault="00B34472" w:rsidP="00F93F88">
      <w:pPr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амбулатории работает аптечный пункт, в котором имеются медикаменты первой необходимости. При отсутствии необходимых медикаментов принимается заявка и медикаменты доставляются в течение нескольких дней. В 2020 году  ассортимент уменьшился, так как в аптеку поступают маркированные лекарственные средства, а так как в амбулатории отсутствует касса, нет возможности реализовывать эти медикаменты.</w:t>
      </w:r>
    </w:p>
    <w:p w:rsidR="00B34472" w:rsidRDefault="00B34472" w:rsidP="00F460B9">
      <w:pPr>
        <w:spacing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выходные, праздничные дни и в ночное время экстренные вызова обслуживают-ся как работниками Усть-Бюрской амбулатории, так и работниками скорой помощи г. Сорска. Обслужено вызовов   376 (в 2019г. - 218). Госпитализировано  СМП г.Сорска в Республиканскую больницу,  в Черногорскую клиническую больницу наших жителей  8 чел. (в 2019г. – 5 чел.).</w:t>
      </w:r>
    </w:p>
    <w:p w:rsidR="00B34472" w:rsidRDefault="00B34472" w:rsidP="009532FB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</w:t>
      </w:r>
      <w:r w:rsidRPr="00F460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хозяйственной части: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За 2020г. никакого ремонта в здании амбулатории  не проводилось из-за отсутствия финансирования.  Провели только косметический ремонт в кочегарке. Завезен уголь в количестве 60 тон. В 2021 году планируется строительство новой амбулатории. </w:t>
      </w:r>
    </w:p>
    <w:p w:rsidR="00B34472" w:rsidRDefault="00B34472" w:rsidP="009532FB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9532FB">
      <w:pPr>
        <w:tabs>
          <w:tab w:val="left" w:pos="3080"/>
        </w:tabs>
        <w:spacing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9532FB">
      <w:pPr>
        <w:tabs>
          <w:tab w:val="left" w:pos="3080"/>
        </w:tabs>
        <w:spacing w:line="240" w:lineRule="auto"/>
        <w:ind w:left="2520" w:hanging="30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подготовила: Л.Н. Кривощекова,                                                                  заведующая Усть-Бюрской амбулатории   </w:t>
      </w:r>
    </w:p>
    <w:p w:rsidR="00B34472" w:rsidRDefault="00B34472" w:rsidP="00AA7224">
      <w:pPr>
        <w:spacing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AA7224">
      <w:pPr>
        <w:spacing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AA7224">
      <w:pPr>
        <w:spacing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AA7224">
      <w:pPr>
        <w:spacing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540"/>
      </w:tblGrid>
      <w:tr w:rsidR="00B34472" w:rsidRPr="009B0D8F">
        <w:tc>
          <w:tcPr>
            <w:tcW w:w="9540" w:type="dxa"/>
          </w:tcPr>
          <w:p w:rsidR="00B34472" w:rsidRPr="009B0D8F" w:rsidRDefault="00B34472" w:rsidP="009B0D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fillcolor="window">
                  <v:imagedata r:id="rId5" o:title=""/>
                </v:shape>
              </w:pict>
            </w:r>
          </w:p>
          <w:p w:rsidR="00B34472" w:rsidRPr="009B0D8F" w:rsidRDefault="00B34472" w:rsidP="009B0D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472" w:rsidRPr="009B0D8F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34472" w:rsidRPr="009B0D8F" w:rsidRDefault="00B34472" w:rsidP="009B0D8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D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УСТЬ-БЮРСКОГО СЕЛЬСОВЕТА</w:t>
            </w:r>
          </w:p>
        </w:tc>
      </w:tr>
    </w:tbl>
    <w:p w:rsidR="00B34472" w:rsidRDefault="00B34472" w:rsidP="002C21B5">
      <w:pPr>
        <w:spacing w:line="240" w:lineRule="auto"/>
        <w:ind w:left="6379" w:hanging="6379"/>
        <w:rPr>
          <w:rFonts w:ascii="Times New Roman" w:hAnsi="Times New Roman" w:cs="Times New Roman"/>
          <w:sz w:val="20"/>
          <w:szCs w:val="20"/>
        </w:rPr>
      </w:pPr>
    </w:p>
    <w:p w:rsidR="00B34472" w:rsidRPr="009532FB" w:rsidRDefault="00B34472" w:rsidP="002C21B5">
      <w:pPr>
        <w:spacing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 w:rsidRPr="009532FB">
        <w:rPr>
          <w:rFonts w:ascii="Times New Roman" w:hAnsi="Times New Roman" w:cs="Times New Roman"/>
          <w:sz w:val="20"/>
          <w:szCs w:val="20"/>
        </w:rPr>
        <w:t>Принято на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 от  12.02.2021г.</w:t>
      </w:r>
    </w:p>
    <w:p w:rsidR="00B34472" w:rsidRDefault="00B34472" w:rsidP="002141E0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Р Е Ш Е Н И Е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12 февраля 2021г.                    село  Усть-Бюр                             №  3</w:t>
      </w:r>
    </w:p>
    <w:p w:rsidR="00B34472" w:rsidRDefault="00B34472" w:rsidP="002C21B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2C21B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развитии первичной медико-санитарной помощи                                                                 на территории  Усть-Бюрского сельсовета  в 2020 году</w:t>
      </w:r>
    </w:p>
    <w:p w:rsidR="00B34472" w:rsidRDefault="00B34472" w:rsidP="002C21B5">
      <w:pPr>
        <w:pStyle w:val="NoSpacing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B34472" w:rsidRDefault="00B34472" w:rsidP="009532FB">
      <w:pPr>
        <w:pStyle w:val="NoSpacing"/>
        <w:tabs>
          <w:tab w:val="left" w:pos="9355"/>
        </w:tabs>
        <w:ind w:left="-540"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Заслушав Отчет о работе  Усть-Бюрской амбулатории в 2020 году, представленный  заведующей Усть-Бюрской амбулатории Кривощековой Л.Н., в соответствии со статьей 9 Устава муниципального образования Усть-Бюрский сельсовет, Совет депутатов Усть-Бюрского сельсовета</w:t>
      </w:r>
    </w:p>
    <w:p w:rsidR="00B34472" w:rsidRDefault="00B34472" w:rsidP="009532F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РЕШИЛ:</w:t>
      </w:r>
    </w:p>
    <w:p w:rsidR="00B34472" w:rsidRPr="00372DF9" w:rsidRDefault="00B34472" w:rsidP="00FB7739">
      <w:pPr>
        <w:spacing w:after="0" w:line="240" w:lineRule="auto"/>
        <w:ind w:left="-540"/>
        <w:rPr>
          <w:rFonts w:ascii="Times New Roman" w:hAnsi="Times New Roman" w:cs="Times New Roman"/>
          <w:sz w:val="26"/>
          <w:szCs w:val="26"/>
        </w:rPr>
      </w:pPr>
      <w:r w:rsidRPr="002141E0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Отчет о работе Усть-Бюрской  амбулатории за 2020 год принять к сведению и</w:t>
      </w:r>
      <w:r w:rsidRPr="00FB7739">
        <w:rPr>
          <w:rFonts w:ascii="Times New Roman" w:hAnsi="Times New Roman" w:cs="Times New Roman"/>
          <w:sz w:val="26"/>
          <w:szCs w:val="26"/>
        </w:rPr>
        <w:t xml:space="preserve"> </w:t>
      </w:r>
      <w:r w:rsidRPr="00372DF9">
        <w:rPr>
          <w:rFonts w:ascii="Times New Roman" w:hAnsi="Times New Roman" w:cs="Times New Roman"/>
          <w:sz w:val="26"/>
          <w:szCs w:val="26"/>
        </w:rPr>
        <w:t>размес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72DF9">
        <w:rPr>
          <w:rFonts w:ascii="Times New Roman" w:hAnsi="Times New Roman" w:cs="Times New Roman"/>
          <w:sz w:val="26"/>
          <w:szCs w:val="26"/>
        </w:rPr>
        <w:t xml:space="preserve">тить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372DF9">
        <w:rPr>
          <w:rFonts w:ascii="Times New Roman" w:hAnsi="Times New Roman" w:cs="Times New Roman"/>
          <w:sz w:val="26"/>
          <w:szCs w:val="26"/>
        </w:rPr>
        <w:t>сайте администрации Усть-Бюрского сельсовета.</w:t>
      </w:r>
    </w:p>
    <w:p w:rsidR="00B34472" w:rsidRDefault="00B34472" w:rsidP="00FB7739">
      <w:pPr>
        <w:pStyle w:val="NoSpacing"/>
        <w:ind w:left="-540" w:right="-5"/>
        <w:rPr>
          <w:rFonts w:ascii="Times New Roman" w:hAnsi="Times New Roman" w:cs="Times New Roman"/>
          <w:sz w:val="26"/>
          <w:szCs w:val="26"/>
        </w:rPr>
      </w:pPr>
      <w:r w:rsidRPr="002141E0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Рекомендовать заведующей Усть-Бюрской участковой амбулатории Кривощековой  Л.Н.:</w:t>
      </w:r>
    </w:p>
    <w:p w:rsidR="00B34472" w:rsidRDefault="00B34472" w:rsidP="006F4E4D">
      <w:pPr>
        <w:pStyle w:val="NoSpacing"/>
        <w:ind w:left="-540" w:right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усилить профилактическую работу в неблагополучных семьях с детьми от 0 до года, проживающих на территории Усть-Бюрского сельсовета и нуждающихся в патронаже;</w:t>
      </w:r>
    </w:p>
    <w:p w:rsidR="00B34472" w:rsidRPr="00685B00" w:rsidRDefault="00B34472" w:rsidP="006F4E4D">
      <w:pPr>
        <w:pStyle w:val="NoSpacing"/>
        <w:ind w:left="-540" w:right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активизировать работу по мероприятиям, предусмотренным муниципальными программами «Доступная среда», «Старшее поколение», «Мой мир», «Сила молодых»,</w:t>
      </w:r>
      <w:r w:rsidRPr="00685B00">
        <w:rPr>
          <w:b/>
          <w:bCs/>
          <w:sz w:val="18"/>
          <w:szCs w:val="18"/>
        </w:rPr>
        <w:t xml:space="preserve"> </w:t>
      </w:r>
      <w:r w:rsidRPr="00685B00">
        <w:rPr>
          <w:rFonts w:ascii="Times New Roman" w:hAnsi="Times New Roman" w:cs="Times New Roman"/>
          <w:sz w:val="26"/>
          <w:szCs w:val="26"/>
        </w:rPr>
        <w:t>«Профилактика наркомании и токсикомании на территории Усть-Бюрского сельсовета»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472" w:rsidRDefault="00B34472" w:rsidP="006F4E4D">
      <w:pPr>
        <w:pStyle w:val="NoSpacing"/>
        <w:ind w:left="-540" w:right="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продолжить санитарно-просветительскую работу среди работающего и неработающего населения.</w:t>
      </w:r>
    </w:p>
    <w:p w:rsidR="00B34472" w:rsidRDefault="00B34472" w:rsidP="006F4E4D">
      <w:pPr>
        <w:pStyle w:val="NoSpacing"/>
        <w:ind w:left="-540" w:right="474"/>
        <w:rPr>
          <w:rFonts w:ascii="Times New Roman" w:hAnsi="Times New Roman" w:cs="Times New Roman"/>
          <w:sz w:val="26"/>
          <w:szCs w:val="26"/>
        </w:rPr>
      </w:pPr>
      <w:r w:rsidRPr="002141E0"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Рекомендовать Администрации и Совету депутатов Усть-Бюрского сельсовета обратиться с ходатайством к главному врачу</w:t>
      </w:r>
      <w:r w:rsidRPr="002141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Усть-Абаканской районной больницы Трефиловой Е.В.</w:t>
      </w:r>
      <w:r w:rsidRPr="00534D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решении кадровой проблемы в Усть-Бюрской амбулатории. </w:t>
      </w:r>
    </w:p>
    <w:p w:rsidR="00B34472" w:rsidRPr="00534DE3" w:rsidRDefault="00B34472" w:rsidP="001860E1">
      <w:pPr>
        <w:spacing w:after="0" w:line="240" w:lineRule="auto"/>
        <w:ind w:left="-540"/>
        <w:rPr>
          <w:rFonts w:ascii="Times New Roman" w:hAnsi="Times New Roman" w:cs="Times New Roman"/>
          <w:sz w:val="26"/>
          <w:szCs w:val="26"/>
        </w:rPr>
      </w:pPr>
      <w:r w:rsidRPr="002141E0"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4DE3">
        <w:rPr>
          <w:rFonts w:ascii="Times New Roman" w:hAnsi="Times New Roman" w:cs="Times New Roman"/>
          <w:sz w:val="26"/>
          <w:szCs w:val="26"/>
        </w:rPr>
        <w:t xml:space="preserve">Направить данное решение </w:t>
      </w:r>
      <w:r>
        <w:rPr>
          <w:rFonts w:ascii="Times New Roman" w:hAnsi="Times New Roman" w:cs="Times New Roman"/>
          <w:sz w:val="26"/>
          <w:szCs w:val="26"/>
        </w:rPr>
        <w:t>главному врачу Усть-Абаканской районной больницы Трефиловой Е.В.</w:t>
      </w:r>
      <w:r w:rsidRPr="00534D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заместителю Главы Усть-Абаканского района Баравлевой Е.Н. </w:t>
      </w:r>
      <w:r w:rsidRPr="00534DE3">
        <w:rPr>
          <w:rFonts w:ascii="Times New Roman" w:hAnsi="Times New Roman" w:cs="Times New Roman"/>
          <w:sz w:val="26"/>
          <w:szCs w:val="26"/>
        </w:rPr>
        <w:t>для принятия к сведению.</w:t>
      </w:r>
    </w:p>
    <w:p w:rsidR="00B34472" w:rsidRPr="00FB7739" w:rsidRDefault="00B34472" w:rsidP="00FB7739">
      <w:pPr>
        <w:pStyle w:val="NoSpacing"/>
        <w:ind w:left="-540" w:right="474"/>
        <w:jc w:val="both"/>
        <w:rPr>
          <w:rFonts w:ascii="Times New Roman" w:hAnsi="Times New Roman" w:cs="Times New Roman"/>
          <w:sz w:val="26"/>
          <w:szCs w:val="26"/>
        </w:rPr>
      </w:pPr>
      <w:r w:rsidRPr="002141E0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FB7739">
        <w:rPr>
          <w:rFonts w:ascii="Times New Roman" w:hAnsi="Times New Roman" w:cs="Times New Roman"/>
          <w:sz w:val="26"/>
          <w:szCs w:val="26"/>
        </w:rPr>
        <w:t xml:space="preserve">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B773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141E0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FB7739">
        <w:rPr>
          <w:rFonts w:ascii="Times New Roman" w:hAnsi="Times New Roman" w:cs="Times New Roman"/>
          <w:sz w:val="26"/>
          <w:szCs w:val="26"/>
        </w:rPr>
        <w:t xml:space="preserve">  Решение вступает в силу со дня его принятия.</w:t>
      </w:r>
    </w:p>
    <w:p w:rsidR="00B34472" w:rsidRPr="00FB7739" w:rsidRDefault="00B34472" w:rsidP="009532F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34472" w:rsidRDefault="00B34472" w:rsidP="002C21B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Усть-Бюрского  сельсовета</w:t>
      </w:r>
    </w:p>
    <w:p w:rsidR="00B34472" w:rsidRDefault="00B34472" w:rsidP="002C21B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района:                                         Е.А.Хари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тонова</w:t>
      </w:r>
    </w:p>
    <w:sectPr w:rsidR="00B34472" w:rsidSect="007E62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7DC"/>
    <w:multiLevelType w:val="hybridMultilevel"/>
    <w:tmpl w:val="B5D89364"/>
    <w:lvl w:ilvl="0" w:tplc="2EAE2E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516CA"/>
    <w:multiLevelType w:val="hybridMultilevel"/>
    <w:tmpl w:val="B5D89364"/>
    <w:lvl w:ilvl="0" w:tplc="2EAE2E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60"/>
    <w:rsid w:val="00007C25"/>
    <w:rsid w:val="000142F7"/>
    <w:rsid w:val="00040139"/>
    <w:rsid w:val="000515A5"/>
    <w:rsid w:val="00070780"/>
    <w:rsid w:val="00076D9F"/>
    <w:rsid w:val="0008095A"/>
    <w:rsid w:val="00087211"/>
    <w:rsid w:val="000A7BB1"/>
    <w:rsid w:val="000C5746"/>
    <w:rsid w:val="000D2B6C"/>
    <w:rsid w:val="000F35A2"/>
    <w:rsid w:val="000F62CD"/>
    <w:rsid w:val="00105483"/>
    <w:rsid w:val="00110B18"/>
    <w:rsid w:val="001445C7"/>
    <w:rsid w:val="0015498F"/>
    <w:rsid w:val="00166030"/>
    <w:rsid w:val="00180B8B"/>
    <w:rsid w:val="0018245E"/>
    <w:rsid w:val="00182C85"/>
    <w:rsid w:val="001860E1"/>
    <w:rsid w:val="001B5E2B"/>
    <w:rsid w:val="002141E0"/>
    <w:rsid w:val="002226B8"/>
    <w:rsid w:val="0026620F"/>
    <w:rsid w:val="0027719A"/>
    <w:rsid w:val="002837EC"/>
    <w:rsid w:val="002C21B5"/>
    <w:rsid w:val="002E3E5C"/>
    <w:rsid w:val="002F6864"/>
    <w:rsid w:val="003248D7"/>
    <w:rsid w:val="00331F08"/>
    <w:rsid w:val="00366BD2"/>
    <w:rsid w:val="00372DF9"/>
    <w:rsid w:val="003905A1"/>
    <w:rsid w:val="003959B7"/>
    <w:rsid w:val="003B0587"/>
    <w:rsid w:val="003C3406"/>
    <w:rsid w:val="003F066B"/>
    <w:rsid w:val="003F748B"/>
    <w:rsid w:val="00425723"/>
    <w:rsid w:val="004604EF"/>
    <w:rsid w:val="004722DA"/>
    <w:rsid w:val="00485977"/>
    <w:rsid w:val="00495CF2"/>
    <w:rsid w:val="00497560"/>
    <w:rsid w:val="004F2EA1"/>
    <w:rsid w:val="00501E22"/>
    <w:rsid w:val="0053401C"/>
    <w:rsid w:val="005347E7"/>
    <w:rsid w:val="00534DE3"/>
    <w:rsid w:val="005647B2"/>
    <w:rsid w:val="00574F33"/>
    <w:rsid w:val="005C1F10"/>
    <w:rsid w:val="005E3FB6"/>
    <w:rsid w:val="005F11E1"/>
    <w:rsid w:val="006011BF"/>
    <w:rsid w:val="006115AD"/>
    <w:rsid w:val="00627FA9"/>
    <w:rsid w:val="00660B08"/>
    <w:rsid w:val="00671416"/>
    <w:rsid w:val="00685B00"/>
    <w:rsid w:val="00695890"/>
    <w:rsid w:val="006C4FA5"/>
    <w:rsid w:val="006D366D"/>
    <w:rsid w:val="006D42B2"/>
    <w:rsid w:val="006D4C49"/>
    <w:rsid w:val="006F4E4D"/>
    <w:rsid w:val="007033BC"/>
    <w:rsid w:val="00721504"/>
    <w:rsid w:val="0072209E"/>
    <w:rsid w:val="007278E9"/>
    <w:rsid w:val="00735D95"/>
    <w:rsid w:val="007603BA"/>
    <w:rsid w:val="0078636A"/>
    <w:rsid w:val="00794597"/>
    <w:rsid w:val="007A7BA6"/>
    <w:rsid w:val="007E62B7"/>
    <w:rsid w:val="008300EC"/>
    <w:rsid w:val="00856AB0"/>
    <w:rsid w:val="0087557D"/>
    <w:rsid w:val="00887192"/>
    <w:rsid w:val="008B0C15"/>
    <w:rsid w:val="008B7E71"/>
    <w:rsid w:val="008D04E9"/>
    <w:rsid w:val="008E5040"/>
    <w:rsid w:val="00930312"/>
    <w:rsid w:val="00934383"/>
    <w:rsid w:val="009532FB"/>
    <w:rsid w:val="00966199"/>
    <w:rsid w:val="0098335B"/>
    <w:rsid w:val="009A7BAC"/>
    <w:rsid w:val="009B0D8F"/>
    <w:rsid w:val="009B0E2D"/>
    <w:rsid w:val="009C7FE2"/>
    <w:rsid w:val="009E0FB1"/>
    <w:rsid w:val="009F17E6"/>
    <w:rsid w:val="00A129DD"/>
    <w:rsid w:val="00A47E8D"/>
    <w:rsid w:val="00A56021"/>
    <w:rsid w:val="00AA7224"/>
    <w:rsid w:val="00AB18E4"/>
    <w:rsid w:val="00AB6691"/>
    <w:rsid w:val="00AD3585"/>
    <w:rsid w:val="00B22B33"/>
    <w:rsid w:val="00B34472"/>
    <w:rsid w:val="00B71EE6"/>
    <w:rsid w:val="00B87158"/>
    <w:rsid w:val="00B919C3"/>
    <w:rsid w:val="00B96262"/>
    <w:rsid w:val="00BB2FD6"/>
    <w:rsid w:val="00BC3E36"/>
    <w:rsid w:val="00BE4763"/>
    <w:rsid w:val="00BF3AE7"/>
    <w:rsid w:val="00C335CD"/>
    <w:rsid w:val="00C3383B"/>
    <w:rsid w:val="00C52B8E"/>
    <w:rsid w:val="00C72D95"/>
    <w:rsid w:val="00CA6DFD"/>
    <w:rsid w:val="00D13176"/>
    <w:rsid w:val="00D206A3"/>
    <w:rsid w:val="00D51266"/>
    <w:rsid w:val="00D7389A"/>
    <w:rsid w:val="00D81EED"/>
    <w:rsid w:val="00D867B6"/>
    <w:rsid w:val="00DC251C"/>
    <w:rsid w:val="00DC5F8E"/>
    <w:rsid w:val="00DC6A7D"/>
    <w:rsid w:val="00DF3D9A"/>
    <w:rsid w:val="00E028B4"/>
    <w:rsid w:val="00E12ABA"/>
    <w:rsid w:val="00E165E5"/>
    <w:rsid w:val="00EA5717"/>
    <w:rsid w:val="00EA7407"/>
    <w:rsid w:val="00EB08DD"/>
    <w:rsid w:val="00ED222A"/>
    <w:rsid w:val="00F02133"/>
    <w:rsid w:val="00F04B48"/>
    <w:rsid w:val="00F1349B"/>
    <w:rsid w:val="00F460B9"/>
    <w:rsid w:val="00F519BF"/>
    <w:rsid w:val="00F6107D"/>
    <w:rsid w:val="00F65148"/>
    <w:rsid w:val="00F75616"/>
    <w:rsid w:val="00F91EAC"/>
    <w:rsid w:val="00F93F88"/>
    <w:rsid w:val="00FB7739"/>
    <w:rsid w:val="00FC44DC"/>
    <w:rsid w:val="00FE0E5E"/>
    <w:rsid w:val="00FE22C9"/>
    <w:rsid w:val="00FE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D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5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59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040139"/>
    <w:pPr>
      <w:ind w:left="720"/>
    </w:pPr>
  </w:style>
  <w:style w:type="paragraph" w:styleId="NoSpacing">
    <w:name w:val="No Spacing"/>
    <w:uiPriority w:val="99"/>
    <w:qFormat/>
    <w:rsid w:val="00794597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79459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5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1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semiHidden/>
    <w:rsid w:val="007278E9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1431</Words>
  <Characters>8163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100</cp:lastModifiedBy>
  <cp:revision>18</cp:revision>
  <cp:lastPrinted>2008-12-28T22:41:00Z</cp:lastPrinted>
  <dcterms:created xsi:type="dcterms:W3CDTF">2020-12-15T11:25:00Z</dcterms:created>
  <dcterms:modified xsi:type="dcterms:W3CDTF">2008-12-28T22:42:00Z</dcterms:modified>
</cp:coreProperties>
</file>