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DB" w:rsidRPr="002613D4" w:rsidRDefault="00242BDB" w:rsidP="00D84EB1">
      <w:pPr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3D4">
        <w:rPr>
          <w:rStyle w:val="1"/>
          <w:rFonts w:ascii="Times New Roman" w:hAnsi="Times New Roman" w:cs="Times New Roman"/>
          <w:b/>
          <w:bCs/>
          <w:sz w:val="24"/>
          <w:szCs w:val="24"/>
        </w:rPr>
        <w:t>ОТЧЕТ                                                                                                                                                                          об исполнении Плана  финансово-хозяйственной  деятельности                                                                          МБУ ЖКХ «Усть-Бюрсервис» за 2018 год</w:t>
      </w:r>
    </w:p>
    <w:p w:rsidR="00242BDB" w:rsidRPr="003D162D" w:rsidRDefault="00242BDB" w:rsidP="00333101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  <w:r w:rsidRPr="003D162D">
        <w:rPr>
          <w:rFonts w:ascii="Times New Roman" w:hAnsi="Times New Roman" w:cs="Times New Roman"/>
          <w:sz w:val="26"/>
          <w:szCs w:val="26"/>
        </w:rPr>
        <w:t xml:space="preserve">       Муниципальное бюджетное учреждение жилищно-коммунального хозяйства «Усть-Бюрсервис» осуществляло в 2018 году мероприятия и оказывало услуги населению по обеспечению холодным водоснабжением (индивидуальный подвоз воды к подворьям), по бесперебойному централизованному водоснабжению населения, по сбору и вывозу ТБО, уборке территории и других видов благоустроительных работ.</w:t>
      </w:r>
    </w:p>
    <w:p w:rsidR="00242BDB" w:rsidRPr="003D162D" w:rsidRDefault="00242BDB" w:rsidP="004944C5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3D162D">
        <w:rPr>
          <w:rStyle w:val="1"/>
          <w:rFonts w:ascii="Times New Roman" w:hAnsi="Times New Roman" w:cs="Times New Roman"/>
          <w:sz w:val="26"/>
          <w:szCs w:val="26"/>
        </w:rPr>
        <w:t>Свою финансовую деятельность МБУ ЖКХ «Усть-Бюрсервис» осуществляло согласно утвержденному Плану финансово-хозяйственной деятельности (ПФХД)на 2018 год.</w:t>
      </w:r>
    </w:p>
    <w:p w:rsidR="00242BDB" w:rsidRPr="003D162D" w:rsidRDefault="00242BDB" w:rsidP="004944C5">
      <w:pPr>
        <w:spacing w:after="0" w:line="240" w:lineRule="auto"/>
        <w:ind w:left="-567"/>
        <w:jc w:val="center"/>
        <w:rPr>
          <w:rStyle w:val="1"/>
          <w:rFonts w:cs="Times New Roman"/>
          <w:b/>
          <w:bCs/>
          <w:sz w:val="26"/>
          <w:szCs w:val="26"/>
        </w:rPr>
      </w:pP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Доходы</w:t>
      </w:r>
    </w:p>
    <w:p w:rsidR="00242BDB" w:rsidRPr="003D162D" w:rsidRDefault="00242BDB" w:rsidP="004944C5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ПФХД МБУ ЖКХ «Усть-Бюрсервис» исполнен по доходам  на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96,5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%. При плане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2 288,6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тыс. руб. поступило доходов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2 207,8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 тыс. руб., в том числе:                                                                                                                           - субсидия на финансовое обеспечение муниципального задания на оказание муниципальных услуг (выполнение работ), получаемых из бюджета МО Усть-Бюрский сельсовет в сумме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1 438,6 тыс. руб.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согласно заключенному Соглашению о предоставлении субсидий, что при годовом плане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1 438,6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тыс. руб. составило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100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% исполнения. </w:t>
      </w:r>
    </w:p>
    <w:p w:rsidR="00242BDB" w:rsidRPr="003D162D" w:rsidRDefault="00242BDB" w:rsidP="004944C5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-  собственные доходы, полученные от реализации услуг по холодному водоснабжению, центра-лизованному водоснабжению и сбору твердых бытовых отходов в сумме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769,2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тыс. руб.,что при годовом плане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850,0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>тыс. руб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составили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90,5%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исполнения. Удельный вес собственных доходов в общем поступлении доходов составляет </w:t>
      </w:r>
      <w:r w:rsidRPr="003D162D">
        <w:rPr>
          <w:rStyle w:val="1"/>
          <w:rFonts w:ascii="Times New Roman" w:hAnsi="Times New Roman" w:cs="Times New Roman"/>
          <w:b/>
          <w:bCs/>
          <w:color w:val="000000"/>
          <w:sz w:val="26"/>
          <w:szCs w:val="26"/>
        </w:rPr>
        <w:t>34,8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%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(2017г – 49,1%).</w:t>
      </w:r>
    </w:p>
    <w:tbl>
      <w:tblPr>
        <w:tblW w:w="10200" w:type="dxa"/>
        <w:tblInd w:w="-849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6331"/>
        <w:gridCol w:w="1030"/>
        <w:gridCol w:w="1639"/>
        <w:gridCol w:w="1200"/>
      </w:tblGrid>
      <w:tr w:rsidR="00242BDB" w:rsidRPr="002613D4" w:rsidTr="00590D58">
        <w:trPr>
          <w:trHeight w:val="1"/>
        </w:trPr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333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</w:t>
            </w: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242BDB" w:rsidRPr="002613D4" w:rsidRDefault="00242BDB" w:rsidP="00333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333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  <w:p w:rsidR="00242BDB" w:rsidRPr="002613D4" w:rsidRDefault="00242BDB" w:rsidP="00333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333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Исполнение</w:t>
            </w:r>
          </w:p>
          <w:p w:rsidR="00242BDB" w:rsidRPr="002613D4" w:rsidRDefault="00242BDB" w:rsidP="00333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333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исполн.</w:t>
            </w:r>
          </w:p>
        </w:tc>
      </w:tr>
      <w:tr w:rsidR="00242BDB" w:rsidRPr="002613D4" w:rsidTr="00590D58">
        <w:trPr>
          <w:trHeight w:val="1"/>
        </w:trPr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FC6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 на финансовое обеспечение муниципального задания на оказание муниципальных услуг (работ)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FC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1 438,6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FC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1 438,6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FC6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2BDB" w:rsidRPr="002613D4" w:rsidTr="00590D58">
        <w:trPr>
          <w:trHeight w:val="1"/>
        </w:trPr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услуг, в т.ч.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769,2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242BDB" w:rsidRPr="002613D4" w:rsidTr="00590D58">
        <w:trPr>
          <w:trHeight w:val="1"/>
        </w:trPr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Подвоз воды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242BDB" w:rsidRPr="002613D4" w:rsidTr="00590D58">
        <w:trPr>
          <w:trHeight w:val="1"/>
        </w:trPr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Оплата ТБО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514,4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242BDB" w:rsidRPr="002613D4" w:rsidTr="00590D58">
        <w:trPr>
          <w:trHeight w:val="1"/>
        </w:trPr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Централизованное водоснабжение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219,3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</w:tr>
      <w:tr w:rsidR="00242BDB" w:rsidRPr="002613D4" w:rsidTr="00590D58">
        <w:trPr>
          <w:trHeight w:val="1"/>
        </w:trPr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2 288,6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2 207,8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96,5</w:t>
            </w:r>
          </w:p>
        </w:tc>
      </w:tr>
    </w:tbl>
    <w:tbl>
      <w:tblPr>
        <w:tblpPr w:leftFromText="180" w:rightFromText="180" w:vertAnchor="text" w:horzAnchor="margin" w:tblpXSpec="center" w:tblpY="434"/>
        <w:tblW w:w="1020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2691"/>
        <w:gridCol w:w="566"/>
        <w:gridCol w:w="708"/>
        <w:gridCol w:w="850"/>
        <w:gridCol w:w="425"/>
        <w:gridCol w:w="709"/>
        <w:gridCol w:w="709"/>
        <w:gridCol w:w="567"/>
        <w:gridCol w:w="850"/>
        <w:gridCol w:w="850"/>
        <w:gridCol w:w="637"/>
        <w:gridCol w:w="638"/>
      </w:tblGrid>
      <w:tr w:rsidR="00242BDB" w:rsidRPr="002613D4" w:rsidTr="00590D58">
        <w:trPr>
          <w:trHeight w:val="34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ЭКР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Собственные</w:t>
            </w:r>
          </w:p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2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242BDB" w:rsidRPr="002613D4" w:rsidTr="00590D58">
        <w:trPr>
          <w:trHeight w:val="435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Уд.</w:t>
            </w:r>
          </w:p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вес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919,2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919,2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949,2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919,2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358,6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358,6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388,6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358,6</w:t>
            </w:r>
          </w:p>
        </w:tc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114,4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376,6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376,6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242BDB" w:rsidRPr="002613D4" w:rsidTr="00590D58">
        <w:trPr>
          <w:trHeight w:val="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DB" w:rsidRPr="002613D4" w:rsidRDefault="00242BDB" w:rsidP="00590D58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1438,6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751,6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2190,2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95,7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2BDB" w:rsidRPr="002613D4" w:rsidRDefault="00242BDB" w:rsidP="00590D5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242BDB" w:rsidRDefault="00242BDB" w:rsidP="00D84E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2BDB" w:rsidRPr="002613D4" w:rsidRDefault="00242BDB" w:rsidP="00D84E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3D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242BDB" w:rsidRPr="003D162D" w:rsidRDefault="00242BDB" w:rsidP="003D162D">
      <w:pPr>
        <w:spacing w:after="0" w:line="240" w:lineRule="auto"/>
        <w:ind w:left="-567" w:firstLine="284"/>
        <w:rPr>
          <w:rStyle w:val="1"/>
          <w:rFonts w:ascii="Times New Roman" w:hAnsi="Times New Roman" w:cs="Times New Roman"/>
          <w:b/>
          <w:bCs/>
          <w:sz w:val="26"/>
          <w:szCs w:val="26"/>
        </w:rPr>
      </w:pP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Расходная часть Плана ФХД исполнена  в объеме 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2190,2 тыс. руб.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при плане 2288,6 тыс. руб. или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95,7%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исполнения, в том числе за счет субсидий, полученных от администрации Усть-Бюрского сельсовета в сумме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1438,6тыс. руб.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или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100%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>исполне</w:t>
      </w:r>
      <w:r>
        <w:rPr>
          <w:rStyle w:val="1"/>
          <w:rFonts w:ascii="Times New Roman" w:hAnsi="Times New Roman" w:cs="Times New Roman"/>
          <w:sz w:val="26"/>
          <w:szCs w:val="26"/>
        </w:rPr>
        <w:t>-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ния, за счет поступивших  собственных доходов -  в сумме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751,6тыс. руб.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или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88,4%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исполнения. Удельный вес расходов за счет поступления собственных доходов составил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34,8 %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в общих расходах учреждения.                                                                                                                                                                 Расходы  на оплату труда  с начислениями составили 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1277,8 тыс. руб.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при плане 1337,8 тыс. руб. или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95,5%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исполнения  (уд .вес в общих расходах –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58,4%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).                                                                 Расходы  на оплату работ и услуг  при плане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1277,8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тыс. руб. составили 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891,3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>тыс. руб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или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 64,5%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исполнения (уд. вес в общих расходах –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38,1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>%), в том числе:</w:t>
      </w:r>
    </w:p>
    <w:p w:rsidR="00242BDB" w:rsidRPr="003D162D" w:rsidRDefault="00242BDB" w:rsidP="005C640B">
      <w:pPr>
        <w:spacing w:line="240" w:lineRule="auto"/>
        <w:ind w:left="-567"/>
        <w:rPr>
          <w:rFonts w:cs="Times New Roman"/>
          <w:sz w:val="26"/>
          <w:szCs w:val="26"/>
        </w:rPr>
      </w:pP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221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: 4,7 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(услуги связи);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222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: 21,1 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>( оплата труда водителя автоцистерны);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223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>: 275,2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(электроэнергия);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225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>: 376,6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 (</w:t>
      </w:r>
      <w:r w:rsidRPr="003D162D">
        <w:rPr>
          <w:rFonts w:ascii="Times New Roman" w:hAnsi="Times New Roman" w:cs="Times New Roman"/>
          <w:sz w:val="26"/>
          <w:szCs w:val="26"/>
        </w:rPr>
        <w:t>заправка и ремонт картриджа – 3,1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>т.р.,</w:t>
      </w:r>
      <w:r w:rsidRPr="003D162D">
        <w:rPr>
          <w:rFonts w:ascii="Times New Roman" w:hAnsi="Times New Roman" w:cs="Times New Roman"/>
          <w:sz w:val="26"/>
          <w:szCs w:val="26"/>
        </w:rPr>
        <w:t xml:space="preserve">оплата за ТКО – 152,6 </w:t>
      </w:r>
      <w:r>
        <w:rPr>
          <w:rFonts w:ascii="Times New Roman" w:hAnsi="Times New Roman" w:cs="Times New Roman"/>
          <w:sz w:val="26"/>
          <w:szCs w:val="26"/>
        </w:rPr>
        <w:t>т.р.</w:t>
      </w:r>
      <w:r w:rsidRPr="003D162D">
        <w:rPr>
          <w:rFonts w:ascii="Times New Roman" w:hAnsi="Times New Roman" w:cs="Times New Roman"/>
          <w:sz w:val="26"/>
          <w:szCs w:val="26"/>
        </w:rPr>
        <w:t>; оплата труда дворника – 220,9</w:t>
      </w:r>
      <w:r>
        <w:rPr>
          <w:rFonts w:ascii="Times New Roman" w:hAnsi="Times New Roman" w:cs="Times New Roman"/>
          <w:sz w:val="26"/>
          <w:szCs w:val="26"/>
        </w:rPr>
        <w:t>т.р.)</w:t>
      </w:r>
      <w:r w:rsidRPr="003D162D">
        <w:rPr>
          <w:rFonts w:ascii="Times New Roman" w:hAnsi="Times New Roman" w:cs="Times New Roman"/>
          <w:sz w:val="26"/>
          <w:szCs w:val="26"/>
        </w:rPr>
        <w:t>;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226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: 109,8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5C640B">
        <w:rPr>
          <w:rFonts w:ascii="Times New Roman" w:hAnsi="Times New Roman" w:cs="Times New Roman"/>
          <w:sz w:val="26"/>
          <w:szCs w:val="26"/>
        </w:rPr>
        <w:t>услуги СЭС – 47,8</w:t>
      </w:r>
      <w:r>
        <w:rPr>
          <w:rFonts w:ascii="Times New Roman" w:hAnsi="Times New Roman" w:cs="Times New Roman"/>
          <w:sz w:val="26"/>
          <w:szCs w:val="26"/>
        </w:rPr>
        <w:t>т.р.</w:t>
      </w:r>
      <w:r w:rsidRPr="005C640B">
        <w:rPr>
          <w:rFonts w:ascii="Times New Roman" w:hAnsi="Times New Roman" w:cs="Times New Roman"/>
          <w:sz w:val="26"/>
          <w:szCs w:val="26"/>
        </w:rPr>
        <w:t>,  спец. оценка рабочих мест – 12,7</w:t>
      </w:r>
      <w:r>
        <w:rPr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, контурн-экстерн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 -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-4,3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,  мед. осмотр – 2,2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,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программа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1С  - 45,0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);                                                                                                                                    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290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: 81,2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>(пени и штрафы, госпошлина)</w:t>
      </w:r>
      <w:r w:rsidRPr="003D162D">
        <w:rPr>
          <w:rStyle w:val="1"/>
          <w:rFonts w:ascii="Times New Roman" w:hAnsi="Times New Roman" w:cs="Times New Roman"/>
          <w:b/>
          <w:bCs/>
          <w:sz w:val="26"/>
          <w:szCs w:val="26"/>
        </w:rPr>
        <w:t>340</w:t>
      </w:r>
      <w:r w:rsidRPr="003D162D">
        <w:rPr>
          <w:rStyle w:val="1"/>
          <w:rFonts w:ascii="Times New Roman" w:hAnsi="Times New Roman" w:cs="Times New Roman"/>
          <w:sz w:val="26"/>
          <w:szCs w:val="26"/>
        </w:rPr>
        <w:t xml:space="preserve">: 43,8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ГСМ и канц</w:t>
      </w:r>
      <w:r w:rsidRPr="005C640B">
        <w:rPr>
          <w:rFonts w:ascii="Times New Roman" w:hAnsi="Times New Roman" w:cs="Times New Roman"/>
          <w:sz w:val="26"/>
          <w:szCs w:val="26"/>
        </w:rPr>
        <w:t>товары).</w:t>
      </w:r>
    </w:p>
    <w:p w:rsidR="00242BDB" w:rsidRPr="005C640B" w:rsidRDefault="00242BDB" w:rsidP="005C640B">
      <w:pPr>
        <w:spacing w:line="240" w:lineRule="auto"/>
        <w:ind w:left="-567"/>
        <w:rPr>
          <w:rStyle w:val="1"/>
          <w:rFonts w:ascii="Times New Roman" w:hAnsi="Times New Roman" w:cs="Times New Roman"/>
          <w:b/>
          <w:bCs/>
          <w:sz w:val="26"/>
          <w:szCs w:val="26"/>
        </w:rPr>
      </w:pPr>
      <w:r w:rsidRPr="005C640B">
        <w:rPr>
          <w:rFonts w:ascii="Times New Roman" w:hAnsi="Times New Roman" w:cs="Times New Roman"/>
          <w:sz w:val="26"/>
          <w:szCs w:val="26"/>
        </w:rPr>
        <w:t xml:space="preserve">Фактические расходы на содержание МБУ ЖКХ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«Усть-Бюрсервис» за 2018г</w:t>
      </w:r>
      <w:r>
        <w:rPr>
          <w:rStyle w:val="1"/>
          <w:rFonts w:ascii="Times New Roman" w:hAnsi="Times New Roman" w:cs="Times New Roman"/>
          <w:sz w:val="26"/>
          <w:szCs w:val="26"/>
        </w:rPr>
        <w:t>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 составили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2190,2тыс. руб.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Собрано с населения 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769,2тыс. руб.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, в том числе за ТКО 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514,4тыс. руб.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, за централизованное водоснабжение 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219,3тыс. руб.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, за подвоз воды 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35,5тыс. руб.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 Процент обеспеченности собственными средствами –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35,1%.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Из бюджета муниципального образования Усть-Бюрский сельсовет поступили финан</w:t>
      </w:r>
      <w:r>
        <w:rPr>
          <w:rStyle w:val="1"/>
          <w:rFonts w:ascii="Times New Roman" w:hAnsi="Times New Roman" w:cs="Times New Roman"/>
          <w:sz w:val="26"/>
          <w:szCs w:val="26"/>
        </w:rPr>
        <w:t>-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совые средства на возмещение фактических расходов в сумме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1438,6тыс. руб.</w:t>
      </w:r>
    </w:p>
    <w:p w:rsidR="00242BDB" w:rsidRPr="005C640B" w:rsidRDefault="00242BDB" w:rsidP="005C640B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Кредиторская задолженность по состоянию на 01.01.2019 года составила 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976,3тыс. руб.,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 в том числе просроченная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769,8тыс. руб.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:                                                                                                      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211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: 210,2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(зарплата – 29,7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, НДФЛ – 180,5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)                                                                                                                 </w:t>
      </w:r>
    </w:p>
    <w:p w:rsidR="00242BDB" w:rsidRPr="005C640B" w:rsidRDefault="00242BDB" w:rsidP="005C640B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213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: 234,0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(начисления на оплату труда)</w:t>
      </w:r>
    </w:p>
    <w:p w:rsidR="00242BDB" w:rsidRPr="005C640B" w:rsidRDefault="00242BDB" w:rsidP="005C640B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221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: 0,2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(ус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луги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 связи)</w:t>
      </w:r>
    </w:p>
    <w:p w:rsidR="00242BDB" w:rsidRPr="005C640B" w:rsidRDefault="00242BDB" w:rsidP="005C640B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222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: 5,3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(начисления на оплата труда водителя)</w:t>
      </w:r>
    </w:p>
    <w:p w:rsidR="00242BDB" w:rsidRPr="005C640B" w:rsidRDefault="00242BDB" w:rsidP="005C640B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223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: 70,8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 (электроэнергия)                                                         </w:t>
      </w:r>
    </w:p>
    <w:p w:rsidR="00242BDB" w:rsidRPr="005C640B" w:rsidRDefault="00242BDB" w:rsidP="00847833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225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: 248,8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(вывоз ТКО – 158,6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, начисления на оплат</w:t>
      </w:r>
      <w:r>
        <w:rPr>
          <w:rStyle w:val="1"/>
          <w:rFonts w:ascii="Times New Roman" w:hAnsi="Times New Roman" w:cs="Times New Roman"/>
          <w:sz w:val="26"/>
          <w:szCs w:val="26"/>
        </w:rPr>
        <w:t>у труда дворника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 – 90,2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)                                                                                                                                                       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226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: 184,9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(160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 - программы 1С; 24,9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 – предрейсовыйосмотр)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>340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: 22,2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т.р.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(ГСМ – 22,0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, материалы – 0,2</w:t>
      </w:r>
      <w:r>
        <w:rPr>
          <w:rStyle w:val="1"/>
          <w:rFonts w:ascii="Times New Roman" w:hAnsi="Times New Roman" w:cs="Times New Roman"/>
          <w:sz w:val="26"/>
          <w:szCs w:val="26"/>
        </w:rPr>
        <w:t>т.р.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 xml:space="preserve">).  </w:t>
      </w:r>
    </w:p>
    <w:p w:rsidR="00242BDB" w:rsidRDefault="00242BDB" w:rsidP="00965F77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5C640B">
        <w:rPr>
          <w:rStyle w:val="1"/>
          <w:rFonts w:ascii="Times New Roman" w:hAnsi="Times New Roman" w:cs="Times New Roman"/>
          <w:sz w:val="26"/>
          <w:szCs w:val="26"/>
        </w:rPr>
        <w:t>Остаток денежных средств на счете по состоянию на 01.01.2019г. в казначействе</w:t>
      </w:r>
      <w:r w:rsidRPr="005C640B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 – 3,5 </w:t>
      </w:r>
      <w:r w:rsidRPr="005C640B">
        <w:rPr>
          <w:rStyle w:val="1"/>
          <w:rFonts w:ascii="Times New Roman" w:hAnsi="Times New Roman" w:cs="Times New Roman"/>
          <w:sz w:val="26"/>
          <w:szCs w:val="26"/>
        </w:rPr>
        <w:t>тыс. руб., в кассе – 24,3 тыс. руб.</w:t>
      </w:r>
    </w:p>
    <w:p w:rsidR="00242BDB" w:rsidRDefault="00242BDB" w:rsidP="00965F77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Pr="00965F77" w:rsidRDefault="00242BDB" w:rsidP="00965F77">
      <w:pPr>
        <w:spacing w:after="0" w:line="240" w:lineRule="auto"/>
        <w:ind w:left="-567"/>
        <w:rPr>
          <w:rStyle w:val="1"/>
          <w:rFonts w:ascii="Times New Roman" w:hAnsi="Times New Roman" w:cs="Times New Roman"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Анализ работы  по предоставлению услуги по 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централизованному водоснабжению</w:t>
      </w:r>
    </w:p>
    <w:p w:rsidR="00242BDB" w:rsidRPr="00965F77" w:rsidRDefault="00242BDB" w:rsidP="00965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b/>
          <w:bCs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МБУ ЖКХ «Усть-Бюрсервис» предоставляет услугу по централизованному холодному водоснабжению для населения и юр. лиц согласно утвержденному тарифу  в размере с 01.01.2018г. по 30.06.2018г.  –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78,78руб.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>, с 01.07.2018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г. 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 по 31.12.</w:t>
      </w:r>
      <w:r>
        <w:rPr>
          <w:rStyle w:val="1"/>
          <w:rFonts w:ascii="Times New Roman" w:hAnsi="Times New Roman" w:cs="Times New Roman"/>
          <w:sz w:val="26"/>
          <w:szCs w:val="26"/>
        </w:rPr>
        <w:t>20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>18</w:t>
      </w:r>
      <w:r>
        <w:rPr>
          <w:rStyle w:val="1"/>
          <w:rFonts w:ascii="Times New Roman" w:hAnsi="Times New Roman" w:cs="Times New Roman"/>
          <w:sz w:val="26"/>
          <w:szCs w:val="26"/>
        </w:rPr>
        <w:t>г.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 –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86,79руб.</w:t>
      </w:r>
    </w:p>
    <w:p w:rsidR="00242BDB" w:rsidRPr="00965F77" w:rsidRDefault="00242BDB" w:rsidP="00965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sz w:val="26"/>
          <w:szCs w:val="26"/>
        </w:rPr>
        <w:t>С населением заключено 50договоров на предоставление услуги по централизованному водоснабжению. Охват населения, пользующегося наружными сетями, составил 100%.</w:t>
      </w:r>
    </w:p>
    <w:p w:rsidR="00242BDB" w:rsidRPr="00965F77" w:rsidRDefault="00242BDB" w:rsidP="00965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sz w:val="26"/>
          <w:szCs w:val="26"/>
        </w:rPr>
        <w:t>Численность персонала</w:t>
      </w:r>
      <w:r w:rsidRPr="00965F77">
        <w:rPr>
          <w:rFonts w:ascii="Times New Roman" w:hAnsi="Times New Roman" w:cs="Times New Roman"/>
          <w:sz w:val="26"/>
          <w:szCs w:val="26"/>
        </w:rPr>
        <w:t xml:space="preserve">, 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>обслуживающего наружные сети, составляет 2 человека. В их обяза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нности входит: осмотр объектов 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>наружных сетей, содержание их в исправном состоянии, а при необходимости  -устранение неисправностей.</w:t>
      </w:r>
    </w:p>
    <w:p w:rsidR="00242BDB" w:rsidRPr="00965F77" w:rsidRDefault="00242BDB" w:rsidP="00965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sz w:val="26"/>
          <w:szCs w:val="26"/>
        </w:rPr>
        <w:t>Для снятия показаний приборов учета потребления воды в домовладениях  согласно заключенны</w:t>
      </w:r>
      <w:r>
        <w:rPr>
          <w:rStyle w:val="1"/>
          <w:rFonts w:ascii="Times New Roman" w:hAnsi="Times New Roman" w:cs="Times New Roman"/>
          <w:sz w:val="26"/>
          <w:szCs w:val="26"/>
        </w:rPr>
        <w:t>м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 договорам в конце месяца проводится подворовый обход с определением технически исправного состояния  приборов и снятия показания счетчиков. </w:t>
      </w:r>
    </w:p>
    <w:p w:rsidR="00242BDB" w:rsidRPr="00965F77" w:rsidRDefault="00242BDB" w:rsidP="00965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color w:val="000000"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Процент собираемости за 2018 год составил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108,4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т.р.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. Начислено за холодное  водоснабжение 202,0 тыс. руб., собрано с населения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219,3тыс. руб.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 при плане года 300тыс. руб.  Задолженность населения по состоянию на 01.01.2019г. составляет 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12,0тыс. руб.</w:t>
      </w:r>
      <w:r w:rsidRPr="00965F77"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Подано </w:t>
      </w:r>
      <w:r w:rsidRPr="00965F77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965F77"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 исковых заявления в мировой суд г. Сорска на злостных неплательщиков.</w:t>
      </w:r>
    </w:p>
    <w:p w:rsidR="00242BDB" w:rsidRPr="00965F77" w:rsidRDefault="00242BDB" w:rsidP="00965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Фактические расходы на содержание водопроводных сетей составили в 2018 году 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1583,3тыс. руб.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 (зарплата руководителя и бухгалтера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590,2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т.р.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,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 работников по обслуживанию сетей водопровода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571,0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т.р.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, электроэнергия 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234,8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т.р.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, услуги СЭС –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47,8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т.р.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, медосмотр –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2,2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т.р.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, приобретено материалов –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6,4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т.р.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>,  спец. оценка рабочих мест-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12,7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т.р.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>,оплата по ДГПХ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118,2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т.р.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 xml:space="preserve">). Покрытие расходов собранными средствами за централизованное водоснабжение составляют </w:t>
      </w:r>
      <w:r w:rsidRPr="00965F77">
        <w:rPr>
          <w:rStyle w:val="1"/>
          <w:rFonts w:ascii="Times New Roman" w:hAnsi="Times New Roman" w:cs="Times New Roman"/>
          <w:b/>
          <w:bCs/>
          <w:sz w:val="26"/>
          <w:szCs w:val="26"/>
        </w:rPr>
        <w:t>14%</w:t>
      </w:r>
      <w:r w:rsidRPr="00965F77">
        <w:rPr>
          <w:rStyle w:val="1"/>
          <w:rFonts w:ascii="Times New Roman" w:hAnsi="Times New Roman" w:cs="Times New Roman"/>
          <w:sz w:val="26"/>
          <w:szCs w:val="26"/>
        </w:rPr>
        <w:t>.</w:t>
      </w:r>
    </w:p>
    <w:p w:rsidR="00242BDB" w:rsidRDefault="00242BDB" w:rsidP="00BA623E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kern w:val="24"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kern w:val="24"/>
          <w:sz w:val="26"/>
          <w:szCs w:val="26"/>
        </w:rPr>
        <w:t xml:space="preserve">Администрация Усть-Бюрского сельсовета и МБУ ЖКХ «Усть-Бюрсервис» неоднократно направляли письма Главе района и </w:t>
      </w:r>
      <w:r>
        <w:rPr>
          <w:rStyle w:val="1"/>
          <w:rFonts w:ascii="Times New Roman" w:hAnsi="Times New Roman" w:cs="Times New Roman"/>
          <w:kern w:val="24"/>
          <w:sz w:val="26"/>
          <w:szCs w:val="26"/>
        </w:rPr>
        <w:t xml:space="preserve">в </w:t>
      </w:r>
      <w:r w:rsidRPr="00965F77">
        <w:rPr>
          <w:rStyle w:val="1"/>
          <w:rFonts w:ascii="Times New Roman" w:hAnsi="Times New Roman" w:cs="Times New Roman"/>
          <w:kern w:val="24"/>
          <w:sz w:val="26"/>
          <w:szCs w:val="26"/>
        </w:rPr>
        <w:t xml:space="preserve">Совет депутатов района о том, что сложилась критическая финансовая ситуация в МБУ ЖКХ «Усть-Бюрсервис». Организация не способна без финансовой поддержки содержать и обслуживать водопровод. Такая ситуация вызвана следующим: </w:t>
      </w:r>
    </w:p>
    <w:p w:rsidR="00242BDB" w:rsidRPr="00965F77" w:rsidRDefault="00242BDB" w:rsidP="00BA623E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kern w:val="24"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kern w:val="24"/>
          <w:sz w:val="26"/>
          <w:szCs w:val="26"/>
        </w:rPr>
        <w:t>- малое количество потребителей;</w:t>
      </w:r>
    </w:p>
    <w:p w:rsidR="00242BDB" w:rsidRPr="00965F77" w:rsidRDefault="00242BDB" w:rsidP="00BA623E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kern w:val="24"/>
          <w:sz w:val="26"/>
          <w:szCs w:val="26"/>
        </w:rPr>
      </w:pPr>
      <w:r w:rsidRPr="00965F77">
        <w:rPr>
          <w:rStyle w:val="1"/>
          <w:rFonts w:ascii="Times New Roman" w:hAnsi="Times New Roman" w:cs="Times New Roman"/>
          <w:kern w:val="24"/>
          <w:sz w:val="26"/>
          <w:szCs w:val="26"/>
        </w:rPr>
        <w:t>- фактические расходы на содержание наружных сетей водоснабжения превышают собственные доходы в 7 раз.</w:t>
      </w:r>
    </w:p>
    <w:p w:rsidR="00242BDB" w:rsidRPr="00965F77" w:rsidRDefault="00242BDB" w:rsidP="00BA623E">
      <w:pPr>
        <w:pStyle w:val="ListParagraph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6"/>
        <w:jc w:val="both"/>
        <w:rPr>
          <w:sz w:val="26"/>
          <w:szCs w:val="26"/>
          <w:lang w:val="ru-RU"/>
        </w:rPr>
      </w:pPr>
      <w:r w:rsidRPr="00965F77">
        <w:rPr>
          <w:sz w:val="26"/>
          <w:szCs w:val="26"/>
          <w:lang w:val="ru-RU"/>
        </w:rPr>
        <w:t xml:space="preserve">В 2018 году в период с 04 января по 11 мая  </w:t>
      </w:r>
      <w:r>
        <w:rPr>
          <w:sz w:val="26"/>
          <w:szCs w:val="26"/>
          <w:lang w:val="ru-RU"/>
        </w:rPr>
        <w:t>регулярно</w:t>
      </w:r>
      <w:r w:rsidRPr="00965F77">
        <w:rPr>
          <w:sz w:val="26"/>
          <w:szCs w:val="26"/>
          <w:lang w:val="ru-RU"/>
        </w:rPr>
        <w:t>прои</w:t>
      </w:r>
      <w:r>
        <w:rPr>
          <w:sz w:val="26"/>
          <w:szCs w:val="26"/>
          <w:lang w:val="ru-RU"/>
        </w:rPr>
        <w:t>сходило</w:t>
      </w:r>
      <w:r w:rsidRPr="00965F77">
        <w:rPr>
          <w:sz w:val="26"/>
          <w:szCs w:val="26"/>
          <w:lang w:val="ru-RU"/>
        </w:rPr>
        <w:t xml:space="preserve"> промерзание центрального водопровода, запорной арматуры в колодцах, отводов к домовладениям  </w:t>
      </w:r>
      <w:r>
        <w:rPr>
          <w:sz w:val="26"/>
          <w:szCs w:val="26"/>
          <w:lang w:val="ru-RU"/>
        </w:rPr>
        <w:t>(</w:t>
      </w:r>
      <w:r w:rsidRPr="00965F77">
        <w:rPr>
          <w:sz w:val="26"/>
          <w:szCs w:val="26"/>
          <w:lang w:val="ru-RU"/>
        </w:rPr>
        <w:t>219 раз</w:t>
      </w:r>
      <w:r>
        <w:rPr>
          <w:sz w:val="26"/>
          <w:szCs w:val="26"/>
          <w:lang w:val="ru-RU"/>
        </w:rPr>
        <w:t>).</w:t>
      </w:r>
      <w:r w:rsidRPr="00965F77">
        <w:rPr>
          <w:sz w:val="26"/>
          <w:szCs w:val="26"/>
          <w:lang w:val="ru-RU"/>
        </w:rPr>
        <w:t xml:space="preserve"> Причиной таких промерзаний явилось нарушение строительных норм и правил при устройстве колодцев и водопровода (отсутствие утеплителя, низкая глубина закладки водопровода от 2,9 м до 3,4м). В июне </w:t>
      </w:r>
      <w:r>
        <w:rPr>
          <w:sz w:val="26"/>
          <w:szCs w:val="26"/>
          <w:lang w:val="ru-RU"/>
        </w:rPr>
        <w:t>2018г.</w:t>
      </w:r>
      <w:r w:rsidRPr="00965F77">
        <w:rPr>
          <w:sz w:val="26"/>
          <w:szCs w:val="26"/>
          <w:lang w:val="ru-RU"/>
        </w:rPr>
        <w:t xml:space="preserve"> лабораторией были взяты пробы грунта, выявлены промерзание грунта от 2 до 4,6 метров.  </w:t>
      </w:r>
    </w:p>
    <w:p w:rsidR="00242BDB" w:rsidRPr="00965F77" w:rsidRDefault="00242BDB" w:rsidP="00BA623E">
      <w:pPr>
        <w:pStyle w:val="ListParagraph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6"/>
        <w:jc w:val="both"/>
        <w:rPr>
          <w:sz w:val="26"/>
          <w:szCs w:val="26"/>
          <w:lang w:val="ru-RU"/>
        </w:rPr>
      </w:pPr>
      <w:r w:rsidRPr="00965F77">
        <w:rPr>
          <w:sz w:val="26"/>
          <w:szCs w:val="26"/>
          <w:lang w:val="ru-RU"/>
        </w:rPr>
        <w:t xml:space="preserve">В июле </w:t>
      </w:r>
      <w:r>
        <w:rPr>
          <w:sz w:val="26"/>
          <w:szCs w:val="26"/>
          <w:lang w:val="ru-RU"/>
        </w:rPr>
        <w:t>2018г.</w:t>
      </w:r>
      <w:r w:rsidRPr="00965F77">
        <w:rPr>
          <w:sz w:val="26"/>
          <w:szCs w:val="26"/>
          <w:lang w:val="ru-RU"/>
        </w:rPr>
        <w:t xml:space="preserve"> Абаканской строительной компанией проводилось обследование методом раскопки котлована вдоль трассы водопровода экскаватором. Замерзший грунт обнаружен на глубине от 2,0 до 4,3 метра от поверхности земли.</w:t>
      </w:r>
    </w:p>
    <w:p w:rsidR="00242BDB" w:rsidRPr="00174937" w:rsidRDefault="00242BDB" w:rsidP="00174937">
      <w:pPr>
        <w:spacing w:line="240" w:lineRule="auto"/>
        <w:ind w:left="-567"/>
        <w:rPr>
          <w:rFonts w:ascii="Times New Roman" w:hAnsi="Times New Roman" w:cs="Times New Roman"/>
          <w:sz w:val="26"/>
          <w:szCs w:val="26"/>
        </w:rPr>
      </w:pPr>
      <w:r w:rsidRPr="00965F77">
        <w:rPr>
          <w:rFonts w:ascii="Times New Roman" w:hAnsi="Times New Roman" w:cs="Times New Roman"/>
          <w:sz w:val="26"/>
          <w:szCs w:val="26"/>
        </w:rPr>
        <w:t xml:space="preserve">        В период с 15.08.2018г. по 29.10.2018г. выполнены следующие ремонтные работы на водопроводе с. Усть-Бюр</w:t>
      </w:r>
      <w:r w:rsidRPr="00174937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- у</w:t>
      </w:r>
      <w:r w:rsidRPr="00174937">
        <w:rPr>
          <w:rFonts w:ascii="Times New Roman" w:hAnsi="Times New Roman" w:cs="Times New Roman"/>
          <w:sz w:val="26"/>
          <w:szCs w:val="26"/>
        </w:rPr>
        <w:t>теплены трубы водопровода (скорлупой и пеноплексом) на участке ул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74937">
        <w:rPr>
          <w:rFonts w:ascii="Times New Roman" w:hAnsi="Times New Roman" w:cs="Times New Roman"/>
          <w:sz w:val="26"/>
          <w:szCs w:val="26"/>
        </w:rPr>
        <w:t xml:space="preserve"> Матросова вверх и ул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74937">
        <w:rPr>
          <w:rFonts w:ascii="Times New Roman" w:hAnsi="Times New Roman" w:cs="Times New Roman"/>
          <w:sz w:val="26"/>
          <w:szCs w:val="26"/>
        </w:rPr>
        <w:t xml:space="preserve"> Школьная вверх (общая длина 580 м)</w:t>
      </w:r>
      <w:r>
        <w:rPr>
          <w:rFonts w:ascii="Times New Roman" w:hAnsi="Times New Roman" w:cs="Times New Roman"/>
          <w:sz w:val="26"/>
          <w:szCs w:val="26"/>
        </w:rPr>
        <w:t>;                                                                                  - в</w:t>
      </w:r>
      <w:r w:rsidRPr="00174937">
        <w:rPr>
          <w:rFonts w:ascii="Times New Roman" w:hAnsi="Times New Roman" w:cs="Times New Roman"/>
          <w:sz w:val="26"/>
          <w:szCs w:val="26"/>
        </w:rPr>
        <w:t>ыполнено утепление колодцев (пеноплексом) в количестве 31шт.</w:t>
      </w:r>
      <w:r>
        <w:rPr>
          <w:rFonts w:ascii="Times New Roman" w:hAnsi="Times New Roman" w:cs="Times New Roman"/>
          <w:sz w:val="26"/>
          <w:szCs w:val="26"/>
        </w:rPr>
        <w:t>;                                              - у</w:t>
      </w:r>
      <w:r w:rsidRPr="00174937">
        <w:rPr>
          <w:rFonts w:ascii="Times New Roman" w:hAnsi="Times New Roman" w:cs="Times New Roman"/>
          <w:sz w:val="26"/>
          <w:szCs w:val="26"/>
        </w:rPr>
        <w:t xml:space="preserve">становлен прогревающий кабель в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74937">
        <w:rPr>
          <w:rFonts w:ascii="Times New Roman" w:hAnsi="Times New Roman" w:cs="Times New Roman"/>
          <w:sz w:val="26"/>
          <w:szCs w:val="26"/>
        </w:rPr>
        <w:t xml:space="preserve"> домах.</w:t>
      </w:r>
    </w:p>
    <w:p w:rsidR="00242BDB" w:rsidRPr="00174937" w:rsidRDefault="00242BDB" w:rsidP="00174937">
      <w:pPr>
        <w:pStyle w:val="ListParagraph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Style w:val="1"/>
          <w:sz w:val="26"/>
          <w:szCs w:val="26"/>
          <w:lang w:val="ru-RU"/>
        </w:rPr>
      </w:pPr>
      <w:r w:rsidRPr="00174937">
        <w:rPr>
          <w:rStyle w:val="1"/>
          <w:b/>
          <w:bCs/>
          <w:sz w:val="26"/>
          <w:szCs w:val="26"/>
        </w:rPr>
        <w:t>Анализ</w:t>
      </w:r>
      <w:r>
        <w:rPr>
          <w:rStyle w:val="1"/>
          <w:b/>
          <w:bCs/>
          <w:sz w:val="26"/>
          <w:szCs w:val="26"/>
          <w:lang w:val="ru-RU"/>
        </w:rPr>
        <w:t xml:space="preserve">  </w:t>
      </w:r>
      <w:r w:rsidRPr="00174937">
        <w:rPr>
          <w:rStyle w:val="1"/>
          <w:b/>
          <w:bCs/>
          <w:sz w:val="26"/>
          <w:szCs w:val="26"/>
        </w:rPr>
        <w:t>работы</w:t>
      </w:r>
      <w:r>
        <w:rPr>
          <w:rStyle w:val="1"/>
          <w:b/>
          <w:bCs/>
          <w:sz w:val="26"/>
          <w:szCs w:val="26"/>
          <w:lang w:val="ru-RU"/>
        </w:rPr>
        <w:t xml:space="preserve"> </w:t>
      </w:r>
      <w:r w:rsidRPr="00174937">
        <w:rPr>
          <w:rStyle w:val="1"/>
          <w:b/>
          <w:bCs/>
          <w:sz w:val="26"/>
          <w:szCs w:val="26"/>
        </w:rPr>
        <w:t>по</w:t>
      </w:r>
      <w:r>
        <w:rPr>
          <w:rStyle w:val="1"/>
          <w:b/>
          <w:bCs/>
          <w:sz w:val="26"/>
          <w:szCs w:val="26"/>
          <w:lang w:val="ru-RU"/>
        </w:rPr>
        <w:t xml:space="preserve"> </w:t>
      </w:r>
      <w:r w:rsidRPr="00174937">
        <w:rPr>
          <w:rStyle w:val="1"/>
          <w:b/>
          <w:bCs/>
          <w:sz w:val="26"/>
          <w:szCs w:val="26"/>
        </w:rPr>
        <w:t>предос</w:t>
      </w:r>
      <w:r>
        <w:rPr>
          <w:rStyle w:val="1"/>
          <w:b/>
          <w:bCs/>
          <w:sz w:val="26"/>
          <w:szCs w:val="26"/>
        </w:rPr>
        <w:t>тавлению</w:t>
      </w:r>
      <w:r>
        <w:rPr>
          <w:rStyle w:val="1"/>
          <w:b/>
          <w:bCs/>
          <w:sz w:val="26"/>
          <w:szCs w:val="26"/>
          <w:lang w:val="ru-RU"/>
        </w:rPr>
        <w:t xml:space="preserve"> </w:t>
      </w:r>
      <w:r>
        <w:rPr>
          <w:rStyle w:val="1"/>
          <w:b/>
          <w:bCs/>
          <w:sz w:val="26"/>
          <w:szCs w:val="26"/>
        </w:rPr>
        <w:t>услуги</w:t>
      </w:r>
      <w:r>
        <w:rPr>
          <w:rStyle w:val="1"/>
          <w:b/>
          <w:bCs/>
          <w:sz w:val="26"/>
          <w:szCs w:val="26"/>
          <w:lang w:val="ru-RU"/>
        </w:rPr>
        <w:t xml:space="preserve"> </w:t>
      </w:r>
      <w:r>
        <w:rPr>
          <w:rStyle w:val="1"/>
          <w:b/>
          <w:bCs/>
          <w:sz w:val="26"/>
          <w:szCs w:val="26"/>
        </w:rPr>
        <w:t>по</w:t>
      </w:r>
      <w:r>
        <w:rPr>
          <w:rStyle w:val="1"/>
          <w:b/>
          <w:bCs/>
          <w:sz w:val="26"/>
          <w:szCs w:val="26"/>
          <w:lang w:val="ru-RU"/>
        </w:rPr>
        <w:t xml:space="preserve"> </w:t>
      </w:r>
      <w:r>
        <w:rPr>
          <w:rStyle w:val="1"/>
          <w:b/>
          <w:bCs/>
          <w:sz w:val="26"/>
          <w:szCs w:val="26"/>
        </w:rPr>
        <w:t>подвозу</w:t>
      </w:r>
      <w:r>
        <w:rPr>
          <w:rStyle w:val="1"/>
          <w:b/>
          <w:bCs/>
          <w:sz w:val="26"/>
          <w:szCs w:val="26"/>
          <w:lang w:val="ru-RU"/>
        </w:rPr>
        <w:t xml:space="preserve"> </w:t>
      </w:r>
      <w:r>
        <w:rPr>
          <w:rStyle w:val="1"/>
          <w:b/>
          <w:bCs/>
          <w:sz w:val="26"/>
          <w:szCs w:val="26"/>
        </w:rPr>
        <w:t>воды</w:t>
      </w:r>
    </w:p>
    <w:p w:rsidR="00242BDB" w:rsidRPr="00174937" w:rsidRDefault="00242BDB" w:rsidP="00987900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174937">
        <w:rPr>
          <w:rStyle w:val="1"/>
          <w:rFonts w:ascii="Times New Roman" w:hAnsi="Times New Roman" w:cs="Times New Roman"/>
          <w:sz w:val="26"/>
          <w:szCs w:val="26"/>
        </w:rPr>
        <w:t>Для выполнения работ по обеспечению населения холодным водоснабжением в 2018 году для МБУ ЖКХ «Усть-Бюрсервис» было утверждено администрацией Усть-Бюрского сельсовета  муниципальное задание и заключено соглашение  по подъему и подвозу воды в объеме.</w:t>
      </w:r>
    </w:p>
    <w:p w:rsidR="00242BDB" w:rsidRPr="00174937" w:rsidRDefault="00242BDB" w:rsidP="00987900">
      <w:pPr>
        <w:spacing w:after="0" w:line="240" w:lineRule="auto"/>
        <w:ind w:left="-567" w:firstLine="284"/>
        <w:rPr>
          <w:rStyle w:val="1"/>
          <w:rFonts w:ascii="Times New Roman" w:hAnsi="Times New Roman" w:cs="Times New Roman"/>
          <w:sz w:val="26"/>
          <w:szCs w:val="26"/>
        </w:rPr>
      </w:pPr>
      <w:r w:rsidRPr="00174937"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 В начале </w:t>
      </w:r>
      <w:r>
        <w:rPr>
          <w:rStyle w:val="1"/>
          <w:rFonts w:ascii="Times New Roman" w:hAnsi="Times New Roman" w:cs="Times New Roman"/>
          <w:color w:val="000000"/>
          <w:sz w:val="26"/>
          <w:szCs w:val="26"/>
        </w:rPr>
        <w:t>2018г.</w:t>
      </w:r>
      <w:r w:rsidRPr="00174937"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 индивидуальным подвозом пользовалось </w:t>
      </w:r>
      <w:r w:rsidRPr="00174937">
        <w:rPr>
          <w:rFonts w:ascii="Times New Roman" w:hAnsi="Times New Roman" w:cs="Times New Roman"/>
          <w:color w:val="000000"/>
          <w:sz w:val="26"/>
          <w:szCs w:val="26"/>
        </w:rPr>
        <w:t>15 потребителей, а в конце года - 8.(Французова Т.В.,Егорова С.М.,Пахомова Т.И.,Леонова М.В., Абрамова А.Г.,Сережкин В.И.,Щербинина Л.З.,Отрубянникова А.А.)</w:t>
      </w:r>
      <w:r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По решению Совета депутатов Усть-Бюрского сельсовета подвоз воды осуществлялся в зимний период 1 раз в месяц, а в летний - два раза в месяц (15 и30 числа месяца). Плата по подвозу воды составляла с 01.01.2018г. по 30.06.2018г. </w:t>
      </w:r>
      <w:r>
        <w:rPr>
          <w:rStyle w:val="1"/>
          <w:rFonts w:ascii="Times New Roman" w:hAnsi="Times New Roman" w:cs="Times New Roman"/>
          <w:sz w:val="26"/>
          <w:szCs w:val="26"/>
        </w:rPr>
        <w:t>-</w:t>
      </w:r>
      <w:r w:rsidRPr="00174937">
        <w:rPr>
          <w:rStyle w:val="1"/>
          <w:rFonts w:ascii="Times New Roman" w:hAnsi="Times New Roman" w:cs="Times New Roman"/>
          <w:b/>
          <w:bCs/>
          <w:sz w:val="26"/>
          <w:szCs w:val="26"/>
        </w:rPr>
        <w:t>78,78</w:t>
      </w:r>
      <w:r w:rsidRPr="00987900">
        <w:rPr>
          <w:rStyle w:val="1"/>
          <w:rFonts w:ascii="Times New Roman" w:hAnsi="Times New Roman" w:cs="Times New Roman"/>
          <w:b/>
          <w:bCs/>
          <w:sz w:val="26"/>
          <w:szCs w:val="26"/>
        </w:rPr>
        <w:t>руб.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>, с 01.07.2018</w:t>
      </w:r>
      <w:r>
        <w:rPr>
          <w:rStyle w:val="1"/>
          <w:rFonts w:ascii="Times New Roman" w:hAnsi="Times New Roman" w:cs="Times New Roman"/>
          <w:sz w:val="26"/>
          <w:szCs w:val="26"/>
        </w:rPr>
        <w:t>г.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 по 31.12.</w:t>
      </w:r>
      <w:r>
        <w:rPr>
          <w:rStyle w:val="1"/>
          <w:rFonts w:ascii="Times New Roman" w:hAnsi="Times New Roman" w:cs="Times New Roman"/>
          <w:sz w:val="26"/>
          <w:szCs w:val="26"/>
        </w:rPr>
        <w:t>20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>18</w:t>
      </w:r>
      <w:r>
        <w:rPr>
          <w:rStyle w:val="1"/>
          <w:rFonts w:ascii="Times New Roman" w:hAnsi="Times New Roman" w:cs="Times New Roman"/>
          <w:sz w:val="26"/>
          <w:szCs w:val="26"/>
        </w:rPr>
        <w:t>г.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 – </w:t>
      </w:r>
      <w:r w:rsidRPr="00174937">
        <w:rPr>
          <w:rStyle w:val="1"/>
          <w:rFonts w:ascii="Times New Roman" w:hAnsi="Times New Roman" w:cs="Times New Roman"/>
          <w:b/>
          <w:bCs/>
          <w:sz w:val="26"/>
          <w:szCs w:val="26"/>
        </w:rPr>
        <w:t>86,79</w:t>
      </w:r>
      <w:r w:rsidRPr="00987900">
        <w:rPr>
          <w:rStyle w:val="1"/>
          <w:rFonts w:ascii="Times New Roman" w:hAnsi="Times New Roman" w:cs="Times New Roman"/>
          <w:b/>
          <w:bCs/>
          <w:sz w:val="26"/>
          <w:szCs w:val="26"/>
        </w:rPr>
        <w:t>руб.</w:t>
      </w:r>
    </w:p>
    <w:p w:rsidR="00242BDB" w:rsidRPr="00174937" w:rsidRDefault="00242BDB" w:rsidP="00987900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>
        <w:rPr>
          <w:rStyle w:val="1"/>
          <w:rFonts w:ascii="Times New Roman" w:hAnsi="Times New Roman" w:cs="Times New Roman"/>
          <w:sz w:val="26"/>
          <w:szCs w:val="26"/>
        </w:rPr>
        <w:t xml:space="preserve">      В настоящее время 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водовозная машина технически не исправна и не может использоваться для подвоза воды.  </w:t>
      </w:r>
    </w:p>
    <w:p w:rsidR="00242BDB" w:rsidRPr="00174937" w:rsidRDefault="00242BDB" w:rsidP="00987900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           В 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2018г. 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>ноябре месяце  установлена водоразборная колонка на водопроводной сети для жителей села.</w:t>
      </w:r>
    </w:p>
    <w:p w:rsidR="00242BDB" w:rsidRPr="00174937" w:rsidRDefault="00242BDB" w:rsidP="00987900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174937">
        <w:rPr>
          <w:rStyle w:val="1"/>
          <w:rFonts w:ascii="Times New Roman" w:hAnsi="Times New Roman" w:cs="Times New Roman"/>
          <w:sz w:val="26"/>
          <w:szCs w:val="26"/>
        </w:rPr>
        <w:t>Собрано средств с населения за подвоз воды (</w:t>
      </w:r>
      <w:r w:rsidRPr="00174937">
        <w:rPr>
          <w:rFonts w:ascii="Times New Roman" w:hAnsi="Times New Roman" w:cs="Times New Roman"/>
          <w:sz w:val="26"/>
          <w:szCs w:val="26"/>
        </w:rPr>
        <w:t xml:space="preserve">430 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куб. м.) – </w:t>
      </w:r>
      <w:r w:rsidRPr="00174937">
        <w:rPr>
          <w:rStyle w:val="1"/>
          <w:rFonts w:ascii="Times New Roman" w:hAnsi="Times New Roman" w:cs="Times New Roman"/>
          <w:b/>
          <w:bCs/>
          <w:sz w:val="26"/>
          <w:szCs w:val="26"/>
        </w:rPr>
        <w:t>35,5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 тыс. руб.                                                                                Фактические расходы за предоставленную услугу по индивидуальному подвозу воды составили </w:t>
      </w:r>
      <w:r w:rsidRPr="00174937">
        <w:rPr>
          <w:rStyle w:val="1"/>
          <w:rFonts w:ascii="Times New Roman" w:hAnsi="Times New Roman" w:cs="Times New Roman"/>
          <w:b/>
          <w:bCs/>
          <w:sz w:val="26"/>
          <w:szCs w:val="26"/>
        </w:rPr>
        <w:t>48,3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 тыс. руб. (ГСМ – </w:t>
      </w:r>
      <w:r w:rsidRPr="00174937">
        <w:rPr>
          <w:rStyle w:val="1"/>
          <w:rFonts w:ascii="Times New Roman" w:hAnsi="Times New Roman" w:cs="Times New Roman"/>
          <w:b/>
          <w:bCs/>
          <w:sz w:val="26"/>
          <w:szCs w:val="26"/>
        </w:rPr>
        <w:t>27,5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, оплата труда  водителя – </w:t>
      </w:r>
      <w:r w:rsidRPr="00174937">
        <w:rPr>
          <w:rStyle w:val="1"/>
          <w:rFonts w:ascii="Times New Roman" w:hAnsi="Times New Roman" w:cs="Times New Roman"/>
          <w:b/>
          <w:bCs/>
          <w:sz w:val="26"/>
          <w:szCs w:val="26"/>
        </w:rPr>
        <w:t>20,8)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, т.е. покрытие расходов собранными средствами  составило </w:t>
      </w:r>
      <w:r w:rsidRPr="00174937">
        <w:rPr>
          <w:rStyle w:val="1"/>
          <w:rFonts w:ascii="Times New Roman" w:hAnsi="Times New Roman" w:cs="Times New Roman"/>
          <w:b/>
          <w:bCs/>
          <w:sz w:val="26"/>
          <w:szCs w:val="26"/>
        </w:rPr>
        <w:t>73</w:t>
      </w:r>
      <w:r w:rsidRPr="00174937">
        <w:rPr>
          <w:rStyle w:val="1"/>
          <w:rFonts w:ascii="Times New Roman" w:hAnsi="Times New Roman" w:cs="Times New Roman"/>
          <w:sz w:val="26"/>
          <w:szCs w:val="26"/>
        </w:rPr>
        <w:t xml:space="preserve">%.                                                                                                                                             </w:t>
      </w:r>
    </w:p>
    <w:p w:rsidR="00242BDB" w:rsidRPr="008371D6" w:rsidRDefault="00242BDB" w:rsidP="00D748DA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8371D6">
        <w:rPr>
          <w:rStyle w:val="1"/>
          <w:rFonts w:ascii="Times New Roman" w:hAnsi="Times New Roman" w:cs="Times New Roman"/>
          <w:sz w:val="26"/>
          <w:szCs w:val="26"/>
        </w:rPr>
        <w:t>В настоящее время   водовозная машина технически не исправна</w:t>
      </w:r>
      <w:r>
        <w:rPr>
          <w:rStyle w:val="1"/>
          <w:rFonts w:ascii="Times New Roman" w:hAnsi="Times New Roman" w:cs="Times New Roman"/>
          <w:sz w:val="26"/>
          <w:szCs w:val="26"/>
        </w:rPr>
        <w:t>: требуется замена двигателя, сцепления, приобретение нового аккумулятора и многое другое.</w:t>
      </w:r>
    </w:p>
    <w:p w:rsidR="00242BDB" w:rsidRPr="008371D6" w:rsidRDefault="00242BDB" w:rsidP="00174937">
      <w:pPr>
        <w:spacing w:after="0" w:line="240" w:lineRule="auto"/>
        <w:ind w:left="-284"/>
        <w:jc w:val="both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174937">
      <w:pPr>
        <w:spacing w:after="0" w:line="240" w:lineRule="auto"/>
        <w:ind w:left="-284"/>
        <w:jc w:val="both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Pr="00940DA8" w:rsidRDefault="00242BDB" w:rsidP="00174937">
      <w:pPr>
        <w:spacing w:after="0" w:line="240" w:lineRule="auto"/>
        <w:ind w:left="-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>
        <w:rPr>
          <w:rStyle w:val="1"/>
          <w:rFonts w:ascii="Times New Roman" w:hAnsi="Times New Roman" w:cs="Times New Roman"/>
          <w:sz w:val="26"/>
          <w:szCs w:val="26"/>
        </w:rPr>
        <w:t xml:space="preserve">      В 2018г. для обеспечения жителей, не имеющих скважин и централизованного водоснабжения, из районного бюджета были выделены денежные средства в размере </w:t>
      </w:r>
      <w:r w:rsidRPr="008371D6">
        <w:rPr>
          <w:rStyle w:val="1"/>
          <w:rFonts w:ascii="Times New Roman" w:hAnsi="Times New Roman" w:cs="Times New Roman"/>
          <w:b/>
          <w:bCs/>
          <w:sz w:val="26"/>
          <w:szCs w:val="26"/>
        </w:rPr>
        <w:t>237881,25 руб.</w:t>
      </w:r>
      <w:r>
        <w:rPr>
          <w:rStyle w:val="1"/>
          <w:rFonts w:ascii="Times New Roman" w:hAnsi="Times New Roman" w:cs="Times New Roman"/>
          <w:sz w:val="26"/>
          <w:szCs w:val="26"/>
        </w:rPr>
        <w:t xml:space="preserve">для строительства водоразборной колонки на </w:t>
      </w:r>
      <w:r w:rsidRPr="00940DA8">
        <w:rPr>
          <w:rStyle w:val="1"/>
          <w:rFonts w:ascii="Times New Roman" w:hAnsi="Times New Roman" w:cs="Times New Roman"/>
          <w:sz w:val="26"/>
          <w:szCs w:val="26"/>
        </w:rPr>
        <w:t xml:space="preserve">существующей водопроводной сети </w:t>
      </w:r>
      <w:r>
        <w:rPr>
          <w:rStyle w:val="1"/>
          <w:rFonts w:ascii="Times New Roman" w:hAnsi="Times New Roman" w:cs="Times New Roman"/>
          <w:sz w:val="26"/>
          <w:szCs w:val="26"/>
        </w:rPr>
        <w:t>по ул. Матросова. Указанные финансы потрачены на проектную документацию (25,0 тыс. руб.), на экспертизу проектной документации (2,9 тыс. руб.), на строительство павильона (196,0 тыс. руб.), на подключение к электролинии (14,0 тыс. руб.). В 2019г. планируется перейти на самостоятельный забор и доставку холодной воды.</w:t>
      </w:r>
    </w:p>
    <w:p w:rsidR="00242BDB" w:rsidRPr="00940DA8" w:rsidRDefault="00242BDB" w:rsidP="00D84EB1">
      <w:pPr>
        <w:spacing w:after="0" w:line="240" w:lineRule="auto"/>
        <w:ind w:firstLine="284"/>
        <w:jc w:val="both"/>
        <w:rPr>
          <w:rStyle w:val="1"/>
          <w:rFonts w:ascii="Times New Roman" w:hAnsi="Times New Roman" w:cs="Times New Roman"/>
          <w:sz w:val="24"/>
          <w:szCs w:val="24"/>
        </w:rPr>
      </w:pPr>
    </w:p>
    <w:p w:rsidR="00242BDB" w:rsidRPr="00D748DA" w:rsidRDefault="00242BDB" w:rsidP="002613D4">
      <w:pPr>
        <w:spacing w:after="0" w:line="240" w:lineRule="auto"/>
        <w:rPr>
          <w:rStyle w:val="1"/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                 </w:t>
      </w:r>
      <w:r w:rsidRPr="00D748DA">
        <w:rPr>
          <w:rStyle w:val="1"/>
          <w:rFonts w:ascii="Times New Roman" w:hAnsi="Times New Roman" w:cs="Times New Roman"/>
          <w:b/>
          <w:bCs/>
          <w:sz w:val="26"/>
          <w:szCs w:val="26"/>
        </w:rPr>
        <w:t>Анализ работы по предоставлению услуги по сбору ТКО</w:t>
      </w:r>
    </w:p>
    <w:p w:rsidR="00242BDB" w:rsidRPr="00D748DA" w:rsidRDefault="00242BDB" w:rsidP="00D84EB1">
      <w:pPr>
        <w:spacing w:after="0" w:line="240" w:lineRule="auto"/>
        <w:ind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   На территории Усть-Бюрского сельсовета находятся 690 домовладений.</w:t>
      </w:r>
    </w:p>
    <w:p w:rsidR="00242BDB" w:rsidRPr="00D748DA" w:rsidRDefault="00242BDB" w:rsidP="00E70F77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Заключено договоров с населением по сбору, вывозу и утилизации ТКО </w:t>
      </w:r>
      <w:r w:rsidRPr="00D748DA">
        <w:rPr>
          <w:rStyle w:val="1"/>
          <w:rFonts w:ascii="Times New Roman" w:hAnsi="Times New Roman" w:cs="Times New Roman"/>
          <w:b/>
          <w:bCs/>
          <w:sz w:val="26"/>
          <w:szCs w:val="26"/>
        </w:rPr>
        <w:t>680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 (охват населения – </w:t>
      </w:r>
      <w:r w:rsidRPr="00D748DA">
        <w:rPr>
          <w:rStyle w:val="1"/>
          <w:rFonts w:ascii="Times New Roman" w:hAnsi="Times New Roman" w:cs="Times New Roman"/>
          <w:b/>
          <w:bCs/>
          <w:sz w:val="26"/>
          <w:szCs w:val="26"/>
        </w:rPr>
        <w:t>98,5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>%).</w:t>
      </w:r>
    </w:p>
    <w:p w:rsidR="00242BDB" w:rsidRPr="00D748DA" w:rsidRDefault="00242BDB" w:rsidP="00E70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По состоянию на 01.01.2019г. начислена плата за ТКО </w:t>
      </w:r>
      <w:r w:rsidRPr="00E70F77">
        <w:rPr>
          <w:rStyle w:val="1"/>
          <w:rFonts w:ascii="Times New Roman" w:hAnsi="Times New Roman" w:cs="Times New Roman"/>
          <w:sz w:val="26"/>
          <w:szCs w:val="26"/>
        </w:rPr>
        <w:t>472,3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 тыс. руб., собрано средств с населения </w:t>
      </w:r>
      <w:r w:rsidRPr="00D748DA">
        <w:rPr>
          <w:rStyle w:val="1"/>
          <w:rFonts w:ascii="Times New Roman" w:hAnsi="Times New Roman" w:cs="Times New Roman"/>
          <w:b/>
          <w:bCs/>
          <w:sz w:val="26"/>
          <w:szCs w:val="26"/>
        </w:rPr>
        <w:t>514,4</w:t>
      </w:r>
      <w:r w:rsidRPr="00E70F77">
        <w:rPr>
          <w:rStyle w:val="1"/>
          <w:rFonts w:ascii="Times New Roman" w:hAnsi="Times New Roman" w:cs="Times New Roman"/>
          <w:b/>
          <w:bCs/>
          <w:sz w:val="26"/>
          <w:szCs w:val="26"/>
        </w:rPr>
        <w:t>тыс. руб.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 (с учетом дебиторской задолженности) или 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>109</w:t>
      </w:r>
      <w:r w:rsidRPr="00E70F77">
        <w:rPr>
          <w:rStyle w:val="1"/>
          <w:rFonts w:ascii="Times New Roman" w:hAnsi="Times New Roman" w:cs="Times New Roman"/>
          <w:b/>
          <w:bCs/>
          <w:sz w:val="26"/>
          <w:szCs w:val="26"/>
        </w:rPr>
        <w:t>%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 собираемости.</w:t>
      </w:r>
    </w:p>
    <w:p w:rsidR="00242BDB" w:rsidRPr="00D748DA" w:rsidRDefault="00242BDB" w:rsidP="00E70F77">
      <w:pPr>
        <w:spacing w:line="240" w:lineRule="auto"/>
        <w:ind w:left="-567"/>
        <w:rPr>
          <w:rStyle w:val="1"/>
          <w:rFonts w:ascii="Times New Roman" w:hAnsi="Times New Roman" w:cs="Times New Roman"/>
          <w:b/>
          <w:bCs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Затраты по мероприятиям по сбору и вывозу ТКО составили </w:t>
      </w:r>
      <w:r w:rsidRPr="00D748DA">
        <w:rPr>
          <w:rFonts w:ascii="Times New Roman" w:hAnsi="Times New Roman" w:cs="Times New Roman"/>
          <w:b/>
          <w:bCs/>
          <w:sz w:val="26"/>
          <w:szCs w:val="26"/>
        </w:rPr>
        <w:t>497,4</w:t>
      </w:r>
      <w:r w:rsidRPr="00E70F77">
        <w:rPr>
          <w:rStyle w:val="1"/>
          <w:rFonts w:ascii="Times New Roman" w:hAnsi="Times New Roman" w:cs="Times New Roman"/>
          <w:b/>
          <w:bCs/>
          <w:sz w:val="26"/>
          <w:szCs w:val="26"/>
        </w:rPr>
        <w:t>тыс. руб.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, в том числе оплата услуги по вывозу и утилизации ТКО составили  </w:t>
      </w:r>
      <w:r w:rsidRPr="00D748DA">
        <w:rPr>
          <w:rFonts w:ascii="Times New Roman" w:hAnsi="Times New Roman" w:cs="Times New Roman"/>
          <w:b/>
          <w:bCs/>
          <w:sz w:val="26"/>
          <w:szCs w:val="26"/>
        </w:rPr>
        <w:t>220,8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, оплата труда дворника – </w:t>
      </w:r>
      <w:r w:rsidRPr="00D748DA">
        <w:rPr>
          <w:rFonts w:ascii="Times New Roman" w:hAnsi="Times New Roman" w:cs="Times New Roman"/>
          <w:b/>
          <w:bCs/>
          <w:sz w:val="26"/>
          <w:szCs w:val="26"/>
        </w:rPr>
        <w:t>220,9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  <w:r w:rsidRPr="00D748DA">
        <w:rPr>
          <w:rStyle w:val="1"/>
          <w:rFonts w:ascii="Times New Roman" w:hAnsi="Times New Roman" w:cs="Times New Roman"/>
          <w:b/>
          <w:bCs/>
          <w:sz w:val="26"/>
          <w:szCs w:val="26"/>
        </w:rPr>
        <w:t>,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 обслуживание программы 1С – </w:t>
      </w:r>
      <w:r w:rsidRPr="00D748DA">
        <w:rPr>
          <w:rStyle w:val="1"/>
          <w:rFonts w:ascii="Times New Roman" w:hAnsi="Times New Roman" w:cs="Times New Roman"/>
          <w:b/>
          <w:bCs/>
          <w:sz w:val="26"/>
          <w:szCs w:val="26"/>
        </w:rPr>
        <w:t>50,0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 , услуги связи</w:t>
      </w:r>
      <w:r w:rsidRPr="00D748DA"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 – 5,7</w:t>
      </w:r>
      <w:r>
        <w:rPr>
          <w:rStyle w:val="1"/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:rsidR="00242BDB" w:rsidRPr="00D748DA" w:rsidRDefault="00242BDB" w:rsidP="00E70F77">
      <w:pPr>
        <w:spacing w:line="240" w:lineRule="auto"/>
        <w:ind w:left="-567"/>
        <w:rPr>
          <w:rStyle w:val="1"/>
          <w:rFonts w:ascii="Times New Roman" w:hAnsi="Times New Roman" w:cs="Times New Roman"/>
          <w:b/>
          <w:bCs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Задолженность населения за сбор и вывоз ТБО составляет </w:t>
      </w:r>
      <w:r w:rsidRPr="00D748DA">
        <w:rPr>
          <w:rStyle w:val="1"/>
          <w:rFonts w:ascii="Times New Roman" w:hAnsi="Times New Roman" w:cs="Times New Roman"/>
          <w:b/>
          <w:bCs/>
          <w:sz w:val="26"/>
          <w:szCs w:val="26"/>
        </w:rPr>
        <w:t>296,9</w:t>
      </w:r>
      <w:r w:rsidRPr="00E70F77">
        <w:rPr>
          <w:rStyle w:val="1"/>
          <w:rFonts w:ascii="Times New Roman" w:hAnsi="Times New Roman" w:cs="Times New Roman"/>
          <w:b/>
          <w:bCs/>
          <w:sz w:val="26"/>
          <w:szCs w:val="26"/>
        </w:rPr>
        <w:t>тыс. руб.</w:t>
      </w: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 Данная проблема возникла из-за низкой собираемости платежей от населения в 2013-2017 гг.</w:t>
      </w:r>
    </w:p>
    <w:p w:rsidR="00242BDB" w:rsidRPr="00D748DA" w:rsidRDefault="00242BDB" w:rsidP="00D84EB1">
      <w:pPr>
        <w:spacing w:after="0" w:line="240" w:lineRule="auto"/>
        <w:ind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МБУ ЖКХ проводит определенную работу по снижению задолженности. </w:t>
      </w:r>
    </w:p>
    <w:p w:rsidR="00242BDB" w:rsidRPr="00D748DA" w:rsidRDefault="00242BDB" w:rsidP="00E70F77">
      <w:pPr>
        <w:spacing w:after="0" w:line="240" w:lineRule="auto"/>
        <w:ind w:hanging="567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>-индивидуальные беседы с задолжниками</w:t>
      </w:r>
      <w:r>
        <w:rPr>
          <w:rStyle w:val="1"/>
          <w:rFonts w:ascii="Times New Roman" w:hAnsi="Times New Roman" w:cs="Times New Roman"/>
          <w:sz w:val="26"/>
          <w:szCs w:val="26"/>
        </w:rPr>
        <w:t>;</w:t>
      </w:r>
    </w:p>
    <w:p w:rsidR="00242BDB" w:rsidRPr="00D748DA" w:rsidRDefault="00242BDB" w:rsidP="00E70F77">
      <w:pPr>
        <w:spacing w:after="0" w:line="240" w:lineRule="auto"/>
        <w:ind w:hanging="567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>-подворовый обход с вручением извещений об имеющейся задолженности</w:t>
      </w:r>
      <w:r>
        <w:rPr>
          <w:rStyle w:val="1"/>
          <w:rFonts w:ascii="Times New Roman" w:hAnsi="Times New Roman" w:cs="Times New Roman"/>
          <w:sz w:val="26"/>
          <w:szCs w:val="26"/>
        </w:rPr>
        <w:t>;</w:t>
      </w:r>
    </w:p>
    <w:p w:rsidR="00242BDB" w:rsidRPr="00D748DA" w:rsidRDefault="00242BDB" w:rsidP="00E70F77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color w:val="000000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color w:val="000000"/>
          <w:sz w:val="26"/>
          <w:szCs w:val="26"/>
        </w:rPr>
        <w:t>-обраще</w:t>
      </w:r>
      <w:r>
        <w:rPr>
          <w:rStyle w:val="1"/>
          <w:rFonts w:ascii="Times New Roman" w:hAnsi="Times New Roman" w:cs="Times New Roman"/>
          <w:color w:val="000000"/>
          <w:sz w:val="26"/>
          <w:szCs w:val="26"/>
        </w:rPr>
        <w:t>ния к руководителям предприятий</w:t>
      </w:r>
      <w:r w:rsidRPr="00D748DA"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 с просьбой о помощи в удержании задолженности.</w:t>
      </w:r>
    </w:p>
    <w:p w:rsidR="00242BDB" w:rsidRPr="00D748DA" w:rsidRDefault="00242BDB" w:rsidP="00E70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color w:val="000000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color w:val="000000"/>
          <w:sz w:val="26"/>
          <w:szCs w:val="26"/>
        </w:rPr>
        <w:t>В 20</w:t>
      </w:r>
      <w:r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18 году подано в мировой суд </w:t>
      </w:r>
      <w:r w:rsidRPr="00D748DA"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Сорска </w:t>
      </w:r>
      <w:r w:rsidRPr="00D748DA">
        <w:rPr>
          <w:rStyle w:val="1"/>
          <w:rFonts w:ascii="Times New Roman" w:hAnsi="Times New Roman" w:cs="Times New Roman"/>
          <w:b/>
          <w:bCs/>
          <w:color w:val="000000"/>
          <w:sz w:val="26"/>
          <w:szCs w:val="26"/>
        </w:rPr>
        <w:t>38</w:t>
      </w:r>
      <w:r w:rsidRPr="00D748DA"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 исковых заявлени</w:t>
      </w:r>
      <w:r>
        <w:rPr>
          <w:rStyle w:val="1"/>
          <w:rFonts w:ascii="Times New Roman" w:hAnsi="Times New Roman" w:cs="Times New Roman"/>
          <w:color w:val="000000"/>
          <w:sz w:val="26"/>
          <w:szCs w:val="26"/>
        </w:rPr>
        <w:t>й</w:t>
      </w:r>
      <w:r w:rsidRPr="00D748DA">
        <w:rPr>
          <w:rStyle w:val="1"/>
          <w:rFonts w:ascii="Times New Roman" w:hAnsi="Times New Roman" w:cs="Times New Roman"/>
          <w:color w:val="000000"/>
          <w:sz w:val="26"/>
          <w:szCs w:val="26"/>
        </w:rPr>
        <w:t xml:space="preserve"> на самых злостных неплательщиков за сбор и утилизацию ТКО. Все дела рассмотрены положительно. С задолжников  поступилиплатежи  </w:t>
      </w:r>
      <w:r w:rsidRPr="00D748DA">
        <w:rPr>
          <w:rStyle w:val="1"/>
          <w:rFonts w:ascii="Times New Roman" w:hAnsi="Times New Roman" w:cs="Times New Roman"/>
          <w:b/>
          <w:bCs/>
          <w:color w:val="000000"/>
          <w:sz w:val="26"/>
          <w:szCs w:val="26"/>
        </w:rPr>
        <w:t>51,9</w:t>
      </w:r>
      <w:r w:rsidRPr="00E70F77">
        <w:rPr>
          <w:rStyle w:val="1"/>
          <w:rFonts w:ascii="Times New Roman" w:hAnsi="Times New Roman" w:cs="Times New Roman"/>
          <w:b/>
          <w:bCs/>
          <w:color w:val="000000"/>
          <w:sz w:val="26"/>
          <w:szCs w:val="26"/>
        </w:rPr>
        <w:t>тыс. руб.</w:t>
      </w:r>
    </w:p>
    <w:p w:rsidR="00242BDB" w:rsidRPr="00D748DA" w:rsidRDefault="00242BDB" w:rsidP="00E70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На территории поселения находятся 25 площадок для сбора ТКО (установлено 34 контейнера),  из них огорожено 8 площадок.   </w:t>
      </w:r>
    </w:p>
    <w:p w:rsidR="00242BDB" w:rsidRPr="00D748DA" w:rsidRDefault="00242BDB" w:rsidP="00E70F77">
      <w:pPr>
        <w:spacing w:after="0" w:line="240" w:lineRule="auto"/>
        <w:ind w:left="-567" w:firstLine="284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За 2018 год собрано и утилизировано на полигонах 490 м3 ТКО. Это 14 рейсов </w:t>
      </w:r>
      <w:r>
        <w:rPr>
          <w:rStyle w:val="1"/>
          <w:rFonts w:ascii="Times New Roman" w:hAnsi="Times New Roman" w:cs="Times New Roman"/>
          <w:sz w:val="26"/>
          <w:szCs w:val="26"/>
        </w:rPr>
        <w:t>контейнеровоза (70 контейнеров):</w:t>
      </w:r>
    </w:p>
    <w:p w:rsidR="00242BDB" w:rsidRPr="00D748DA" w:rsidRDefault="00242BDB" w:rsidP="00E70F77">
      <w:pPr>
        <w:spacing w:after="0" w:line="240" w:lineRule="auto"/>
        <w:ind w:left="-284" w:hanging="283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>- в марте  2 рейса (10 контейнеров -70м3)</w:t>
      </w:r>
    </w:p>
    <w:p w:rsidR="00242BDB" w:rsidRPr="00D748DA" w:rsidRDefault="00242BDB" w:rsidP="00E70F77">
      <w:pPr>
        <w:spacing w:after="0" w:line="240" w:lineRule="auto"/>
        <w:ind w:left="-284" w:hanging="283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>- в апреле  3 рейса (15контейнеров – 105м3)</w:t>
      </w:r>
    </w:p>
    <w:p w:rsidR="00242BDB" w:rsidRPr="00D748DA" w:rsidRDefault="00242BDB" w:rsidP="00E70F77">
      <w:pPr>
        <w:spacing w:after="0" w:line="240" w:lineRule="auto"/>
        <w:ind w:left="-284" w:hanging="283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>- в мае  2 рейса (10 контейнеров -70м3)</w:t>
      </w:r>
    </w:p>
    <w:p w:rsidR="00242BDB" w:rsidRPr="00D748DA" w:rsidRDefault="00242BDB" w:rsidP="00E70F77">
      <w:pPr>
        <w:spacing w:after="0" w:line="240" w:lineRule="auto"/>
        <w:ind w:left="-567"/>
        <w:jc w:val="both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>- в июле  3 рейса (15контейнеров – 105м3)</w:t>
      </w:r>
    </w:p>
    <w:p w:rsidR="00242BDB" w:rsidRPr="00D748DA" w:rsidRDefault="00242BDB" w:rsidP="00E70F77">
      <w:pPr>
        <w:pStyle w:val="NoSpacing"/>
        <w:ind w:left="-567"/>
        <w:rPr>
          <w:rFonts w:ascii="Times New Roman" w:hAnsi="Times New Roman" w:cs="Times New Roman"/>
          <w:sz w:val="26"/>
          <w:szCs w:val="26"/>
        </w:rPr>
      </w:pPr>
      <w:r w:rsidRPr="00D748DA">
        <w:rPr>
          <w:rFonts w:ascii="Times New Roman" w:hAnsi="Times New Roman" w:cs="Times New Roman"/>
          <w:sz w:val="26"/>
          <w:szCs w:val="26"/>
        </w:rPr>
        <w:t>- в сентябре  3 рейса (15 контейнеров 105 м3)</w:t>
      </w:r>
    </w:p>
    <w:p w:rsidR="00242BDB" w:rsidRPr="00D748DA" w:rsidRDefault="00242BDB" w:rsidP="00E70F77">
      <w:pPr>
        <w:pStyle w:val="NoSpacing"/>
        <w:ind w:left="-709"/>
        <w:rPr>
          <w:rFonts w:ascii="Times New Roman" w:hAnsi="Times New Roman" w:cs="Times New Roman"/>
          <w:sz w:val="26"/>
          <w:szCs w:val="26"/>
        </w:rPr>
      </w:pPr>
      <w:r w:rsidRPr="00D748DA">
        <w:rPr>
          <w:rFonts w:ascii="Times New Roman" w:hAnsi="Times New Roman" w:cs="Times New Roman"/>
          <w:sz w:val="26"/>
          <w:szCs w:val="26"/>
        </w:rPr>
        <w:t>- в ноябре 1 рейс (5 контейнеров)</w:t>
      </w:r>
    </w:p>
    <w:p w:rsidR="00242BDB" w:rsidRPr="00D748DA" w:rsidRDefault="00242BDB" w:rsidP="002613D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42BDB" w:rsidRPr="00D748DA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  <w:r w:rsidRPr="00D748DA">
        <w:rPr>
          <w:rStyle w:val="1"/>
          <w:rFonts w:ascii="Times New Roman" w:hAnsi="Times New Roman" w:cs="Times New Roman"/>
          <w:sz w:val="26"/>
          <w:szCs w:val="26"/>
        </w:rPr>
        <w:t xml:space="preserve"> Директор МБУ ЖКХ «Ус</w:t>
      </w:r>
      <w:bookmarkStart w:id="0" w:name="_GoBack"/>
      <w:bookmarkEnd w:id="0"/>
      <w:r w:rsidRPr="00D748DA">
        <w:rPr>
          <w:rStyle w:val="1"/>
          <w:rFonts w:ascii="Times New Roman" w:hAnsi="Times New Roman" w:cs="Times New Roman"/>
          <w:sz w:val="26"/>
          <w:szCs w:val="26"/>
        </w:rPr>
        <w:t>ть-Бюрсервис»: Н.С. Печенкина</w:t>
      </w: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Pr="007E1FD0" w:rsidRDefault="00242BDB" w:rsidP="001E2960">
      <w:pPr>
        <w:rPr>
          <w:rFonts w:cs="Times New Roman"/>
          <w:b/>
          <w:bCs/>
        </w:rPr>
      </w:pPr>
      <w:r>
        <w:t xml:space="preserve">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Layout w:type="fixed"/>
        <w:tblLook w:val="00A0"/>
      </w:tblPr>
      <w:tblGrid>
        <w:gridCol w:w="9540"/>
      </w:tblGrid>
      <w:tr w:rsidR="00242BDB" w:rsidRPr="002D32F6">
        <w:trPr>
          <w:trHeight w:val="1618"/>
        </w:trPr>
        <w:tc>
          <w:tcPr>
            <w:tcW w:w="9540" w:type="dxa"/>
          </w:tcPr>
          <w:p w:rsidR="00242BDB" w:rsidRPr="003E051E" w:rsidRDefault="00242BDB" w:rsidP="00CB2778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F7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ࠅ⢘__" style="width:60.75pt;height:60.75pt;visibility:visible">
                  <v:imagedata r:id="rId5" o:title=""/>
                </v:shape>
              </w:pict>
            </w:r>
          </w:p>
          <w:tbl>
            <w:tblPr>
              <w:tblpPr w:leftFromText="180" w:rightFromText="180" w:vertAnchor="text" w:horzAnchor="margin" w:tblpY="26"/>
              <w:tblOverlap w:val="never"/>
              <w:tblW w:w="9540" w:type="dxa"/>
              <w:tblLayout w:type="fixed"/>
              <w:tblLook w:val="00A0"/>
            </w:tblPr>
            <w:tblGrid>
              <w:gridCol w:w="9540"/>
            </w:tblGrid>
            <w:tr w:rsidR="00242BDB" w:rsidRPr="003E051E">
              <w:tc>
                <w:tcPr>
                  <w:tcW w:w="9540" w:type="dxa"/>
                  <w:tcBorders>
                    <w:bottom w:val="double" w:sz="18" w:space="0" w:color="auto"/>
                  </w:tcBorders>
                </w:tcPr>
                <w:p w:rsidR="00242BDB" w:rsidRPr="003E051E" w:rsidRDefault="00242BDB" w:rsidP="00CB277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</w:pPr>
                  <w:r w:rsidRPr="003E051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СОВЕТ ДЕПУТАТОВ   УСТЬ-БЮРСКОГО  СЕЛЬСОВЕТА</w:t>
                  </w:r>
                </w:p>
              </w:tc>
            </w:tr>
          </w:tbl>
          <w:p w:rsidR="00242BDB" w:rsidRPr="000A1710" w:rsidRDefault="00242BDB" w:rsidP="00CB2778">
            <w:pPr>
              <w:spacing w:line="240" w:lineRule="auto"/>
              <w:ind w:left="6096" w:hanging="609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Принято на сессии                                                                                                                                                                                                                          Совета депутатов  от  27.02.2019г.</w:t>
            </w:r>
            <w:r w:rsidRPr="000A17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</w:p>
        </w:tc>
      </w:tr>
    </w:tbl>
    <w:p w:rsidR="00242BDB" w:rsidRDefault="00242BDB" w:rsidP="001E2960">
      <w:pPr>
        <w:pStyle w:val="Heading1"/>
        <w:rPr>
          <w:b/>
          <w:bCs/>
          <w:sz w:val="36"/>
          <w:szCs w:val="36"/>
        </w:rPr>
      </w:pPr>
    </w:p>
    <w:p w:rsidR="00242BDB" w:rsidRPr="008755E8" w:rsidRDefault="00242BDB" w:rsidP="001E2960">
      <w:pPr>
        <w:pStyle w:val="Heading1"/>
        <w:rPr>
          <w:b/>
          <w:bCs/>
          <w:sz w:val="36"/>
          <w:szCs w:val="36"/>
        </w:rPr>
      </w:pPr>
      <w:r w:rsidRPr="008755E8">
        <w:rPr>
          <w:b/>
          <w:bCs/>
          <w:sz w:val="36"/>
          <w:szCs w:val="36"/>
        </w:rPr>
        <w:t>Р Е Ш Е Н И Е</w:t>
      </w:r>
    </w:p>
    <w:p w:rsidR="00242BDB" w:rsidRDefault="00242BDB" w:rsidP="001E296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от  27.02.2019г.                           село  Усть-Бюр                             № 13</w:t>
      </w:r>
    </w:p>
    <w:p w:rsidR="00242BDB" w:rsidRDefault="00242BDB" w:rsidP="001E2960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О  финансово-хозяйственной  деятельности                                                                          МБУ ЖКХ «Усть-Бюрсервис» за 2018 год</w:t>
      </w:r>
    </w:p>
    <w:p w:rsidR="00242BDB" w:rsidRPr="00A42F81" w:rsidRDefault="00242BDB" w:rsidP="001E296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2F81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Заслушав и обсудив Отчет </w:t>
      </w:r>
      <w:r w:rsidRPr="00A42F81">
        <w:rPr>
          <w:rFonts w:ascii="Times New Roman" w:hAnsi="Times New Roman" w:cs="Times New Roman"/>
          <w:sz w:val="26"/>
          <w:szCs w:val="26"/>
        </w:rPr>
        <w:t>о финансово-хозяйственной деятельности МБУ ЖКХ «Усть-Бюрсервис» за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42F81">
        <w:rPr>
          <w:rFonts w:ascii="Times New Roman" w:hAnsi="Times New Roman" w:cs="Times New Roman"/>
          <w:sz w:val="26"/>
          <w:szCs w:val="26"/>
        </w:rPr>
        <w:t xml:space="preserve"> год, в соответствии со статьей 9 Устава муниципального образования Усть-Бюрский сельсовет, Совет депутатов  Усть-Бюрского сельсовета</w:t>
      </w:r>
    </w:p>
    <w:p w:rsidR="00242BDB" w:rsidRPr="00A42F81" w:rsidRDefault="00242BDB" w:rsidP="001E2960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42F81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242BDB" w:rsidRPr="00A42F81" w:rsidRDefault="00242BDB" w:rsidP="001E2960">
      <w:pPr>
        <w:numPr>
          <w:ilvl w:val="0"/>
          <w:numId w:val="3"/>
        </w:numPr>
        <w:suppressAutoHyphens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42F81">
        <w:rPr>
          <w:rFonts w:ascii="Times New Roman" w:hAnsi="Times New Roman" w:cs="Times New Roman"/>
          <w:sz w:val="26"/>
          <w:szCs w:val="26"/>
        </w:rPr>
        <w:t>Отчет о финансово-хозяйственной деятельности  МБУ ЖКХ «Усть-Бюрсервис»  за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42F81">
        <w:rPr>
          <w:rFonts w:ascii="Times New Roman" w:hAnsi="Times New Roman" w:cs="Times New Roman"/>
          <w:sz w:val="26"/>
          <w:szCs w:val="26"/>
        </w:rPr>
        <w:t xml:space="preserve"> год   утвердить.</w:t>
      </w:r>
    </w:p>
    <w:p w:rsidR="00242BDB" w:rsidRDefault="00242BDB" w:rsidP="001E2960">
      <w:pPr>
        <w:pStyle w:val="ListParagraph"/>
        <w:ind w:left="0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      2. </w:t>
      </w:r>
      <w:r w:rsidRPr="005D531C">
        <w:rPr>
          <w:sz w:val="26"/>
          <w:szCs w:val="26"/>
        </w:rPr>
        <w:t xml:space="preserve"> </w:t>
      </w:r>
      <w:r w:rsidRPr="00A42F81">
        <w:rPr>
          <w:sz w:val="26"/>
          <w:szCs w:val="26"/>
        </w:rPr>
        <w:t xml:space="preserve">Рекомендовать директору МБУ ЖКХ «Усть-Бюрсервис» </w:t>
      </w:r>
      <w:r>
        <w:rPr>
          <w:sz w:val="26"/>
          <w:szCs w:val="26"/>
        </w:rPr>
        <w:t>Печенкиной Н.С.</w:t>
      </w:r>
      <w:r w:rsidRPr="00A42F81">
        <w:rPr>
          <w:sz w:val="26"/>
          <w:szCs w:val="26"/>
        </w:rPr>
        <w:t xml:space="preserve">:                                    -  </w:t>
      </w:r>
      <w:r>
        <w:rPr>
          <w:sz w:val="26"/>
          <w:szCs w:val="26"/>
        </w:rPr>
        <w:t xml:space="preserve">продолжить работу  </w:t>
      </w:r>
      <w:r w:rsidRPr="00A42F81">
        <w:rPr>
          <w:sz w:val="26"/>
          <w:szCs w:val="26"/>
        </w:rPr>
        <w:t xml:space="preserve">с должниками (по ТБО, по централизованному водоснабжению);               </w:t>
      </w:r>
      <w:r>
        <w:rPr>
          <w:sz w:val="26"/>
          <w:szCs w:val="26"/>
          <w:lang w:val="ru-RU"/>
        </w:rPr>
        <w:t xml:space="preserve">                                                 </w:t>
      </w:r>
      <w:r w:rsidRPr="00A42F81">
        <w:rPr>
          <w:sz w:val="26"/>
          <w:szCs w:val="26"/>
        </w:rPr>
        <w:t xml:space="preserve">                                                        </w:t>
      </w:r>
      <w:r>
        <w:rPr>
          <w:sz w:val="26"/>
          <w:szCs w:val="26"/>
          <w:lang w:val="ru-RU"/>
        </w:rPr>
        <w:t xml:space="preserve"> </w:t>
      </w:r>
      <w:r w:rsidRPr="00A42F81">
        <w:rPr>
          <w:sz w:val="26"/>
          <w:szCs w:val="26"/>
        </w:rPr>
        <w:t>- применять судебную практику для взыскания задолженности за сбор, вывоз, утилизацию ТБО</w:t>
      </w:r>
      <w:r>
        <w:rPr>
          <w:sz w:val="26"/>
          <w:szCs w:val="26"/>
        </w:rPr>
        <w:t xml:space="preserve"> в течение года</w:t>
      </w:r>
      <w:r>
        <w:rPr>
          <w:sz w:val="26"/>
          <w:szCs w:val="26"/>
          <w:lang w:val="ru-RU"/>
        </w:rPr>
        <w:t>;</w:t>
      </w:r>
    </w:p>
    <w:p w:rsidR="00242BDB" w:rsidRDefault="00242BDB" w:rsidP="001E2960">
      <w:pPr>
        <w:pStyle w:val="ListParagraph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42F81">
        <w:rPr>
          <w:sz w:val="26"/>
          <w:szCs w:val="26"/>
        </w:rPr>
        <w:t xml:space="preserve">-  провести собрание  с жителями села, пользующимися </w:t>
      </w:r>
      <w:r>
        <w:rPr>
          <w:sz w:val="26"/>
          <w:szCs w:val="26"/>
          <w:lang w:val="ru-RU"/>
        </w:rPr>
        <w:t>подвозом холодной воды,</w:t>
      </w:r>
      <w:r w:rsidRPr="00A42F81">
        <w:rPr>
          <w:sz w:val="26"/>
          <w:szCs w:val="26"/>
        </w:rPr>
        <w:t xml:space="preserve"> до </w:t>
      </w:r>
      <w:r>
        <w:rPr>
          <w:sz w:val="26"/>
          <w:szCs w:val="26"/>
          <w:lang w:val="ru-RU"/>
        </w:rPr>
        <w:t>31</w:t>
      </w:r>
      <w:r w:rsidRPr="00A42F81">
        <w:rPr>
          <w:sz w:val="26"/>
          <w:szCs w:val="26"/>
        </w:rPr>
        <w:t>.0</w:t>
      </w:r>
      <w:r>
        <w:rPr>
          <w:sz w:val="26"/>
          <w:szCs w:val="26"/>
          <w:lang w:val="ru-RU"/>
        </w:rPr>
        <w:t>5</w:t>
      </w:r>
      <w:r w:rsidRPr="00A42F81">
        <w:rPr>
          <w:sz w:val="26"/>
          <w:szCs w:val="26"/>
        </w:rPr>
        <w:t>.201</w:t>
      </w:r>
      <w:r>
        <w:rPr>
          <w:sz w:val="26"/>
          <w:szCs w:val="26"/>
          <w:lang w:val="ru-RU"/>
        </w:rPr>
        <w:t>9</w:t>
      </w:r>
      <w:r>
        <w:rPr>
          <w:sz w:val="26"/>
          <w:szCs w:val="26"/>
        </w:rPr>
        <w:t>г.</w:t>
      </w:r>
      <w:r w:rsidRPr="00A42F81">
        <w:rPr>
          <w:sz w:val="26"/>
          <w:szCs w:val="26"/>
        </w:rPr>
        <w:t xml:space="preserve">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                </w:t>
      </w:r>
    </w:p>
    <w:p w:rsidR="00242BDB" w:rsidRPr="001E2960" w:rsidRDefault="00242BDB" w:rsidP="001E2960">
      <w:pPr>
        <w:pStyle w:val="ListParagraph"/>
        <w:ind w:left="0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       3. </w:t>
      </w:r>
      <w:r w:rsidRPr="00A42F81">
        <w:rPr>
          <w:sz w:val="26"/>
          <w:szCs w:val="26"/>
        </w:rPr>
        <w:t>Совету депутатов продолжить разъяснительную работу с населением:                       -  по вопросу своевременной оплаты за оказанны</w:t>
      </w:r>
      <w:r>
        <w:rPr>
          <w:sz w:val="26"/>
          <w:szCs w:val="26"/>
        </w:rPr>
        <w:t>е коммунальные услуги</w:t>
      </w:r>
      <w:r>
        <w:rPr>
          <w:sz w:val="26"/>
          <w:szCs w:val="26"/>
          <w:lang w:val="ru-RU"/>
        </w:rPr>
        <w:t>.</w:t>
      </w:r>
      <w:r w:rsidRPr="00A42F81">
        <w:rPr>
          <w:sz w:val="26"/>
          <w:szCs w:val="26"/>
        </w:rPr>
        <w:t xml:space="preserve">                            </w:t>
      </w:r>
      <w:r>
        <w:rPr>
          <w:sz w:val="26"/>
          <w:szCs w:val="26"/>
          <w:lang w:val="ru-RU"/>
        </w:rPr>
        <w:t xml:space="preserve"> </w:t>
      </w:r>
    </w:p>
    <w:p w:rsidR="00242BDB" w:rsidRDefault="00242BDB" w:rsidP="001E296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4. </w:t>
      </w:r>
      <w:r w:rsidRPr="000C5AB4">
        <w:rPr>
          <w:rFonts w:ascii="Times New Roman" w:hAnsi="Times New Roman" w:cs="Times New Roman"/>
          <w:sz w:val="26"/>
          <w:szCs w:val="26"/>
        </w:rPr>
        <w:t xml:space="preserve">Отчет о  </w:t>
      </w:r>
      <w:r w:rsidRPr="00A42F81">
        <w:rPr>
          <w:rFonts w:ascii="Times New Roman" w:hAnsi="Times New Roman" w:cs="Times New Roman"/>
          <w:sz w:val="26"/>
          <w:szCs w:val="26"/>
        </w:rPr>
        <w:t>финансово-хозяйственной деятельности  МБУ ЖКХ «Усть-Бюрсервис»  за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42F81">
        <w:rPr>
          <w:rFonts w:ascii="Times New Roman" w:hAnsi="Times New Roman" w:cs="Times New Roman"/>
          <w:sz w:val="26"/>
          <w:szCs w:val="26"/>
        </w:rPr>
        <w:t xml:space="preserve"> год</w:t>
      </w:r>
      <w:r w:rsidRPr="000C5AB4">
        <w:rPr>
          <w:rFonts w:ascii="Times New Roman" w:hAnsi="Times New Roman" w:cs="Times New Roman"/>
          <w:sz w:val="26"/>
          <w:szCs w:val="26"/>
        </w:rPr>
        <w:t xml:space="preserve"> разместить на сайте администрации Усть-Бюрского сельсовета.</w:t>
      </w:r>
    </w:p>
    <w:p w:rsidR="00242BDB" w:rsidRPr="00A42F81" w:rsidRDefault="00242BDB" w:rsidP="001E2960">
      <w:pPr>
        <w:pStyle w:val="ListParagraph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5. </w:t>
      </w:r>
      <w:r w:rsidRPr="00A42F81">
        <w:rPr>
          <w:sz w:val="26"/>
          <w:szCs w:val="26"/>
        </w:rPr>
        <w:t>Контроль за исполнением данного решения возложить на комиссию</w:t>
      </w:r>
      <w:r>
        <w:rPr>
          <w:sz w:val="26"/>
          <w:szCs w:val="26"/>
        </w:rPr>
        <w:t xml:space="preserve">  </w:t>
      </w:r>
      <w:r w:rsidRPr="00A42F81">
        <w:rPr>
          <w:sz w:val="26"/>
          <w:szCs w:val="26"/>
        </w:rPr>
        <w:t>по законности и правопорядку (председатель</w:t>
      </w:r>
      <w:r>
        <w:rPr>
          <w:sz w:val="26"/>
          <w:szCs w:val="26"/>
        </w:rPr>
        <w:t xml:space="preserve"> </w:t>
      </w:r>
      <w:r w:rsidRPr="00A42F81">
        <w:rPr>
          <w:sz w:val="26"/>
          <w:szCs w:val="26"/>
        </w:rPr>
        <w:t xml:space="preserve"> Голубев А.Ю.).       </w:t>
      </w:r>
    </w:p>
    <w:p w:rsidR="00242BDB" w:rsidRPr="00A42F81" w:rsidRDefault="00242BDB" w:rsidP="001E2960">
      <w:pPr>
        <w:pStyle w:val="ListParagraph"/>
        <w:numPr>
          <w:ilvl w:val="0"/>
          <w:numId w:val="4"/>
        </w:numPr>
        <w:tabs>
          <w:tab w:val="clear" w:pos="1470"/>
        </w:tabs>
        <w:ind w:left="0" w:firstLine="426"/>
        <w:jc w:val="both"/>
        <w:rPr>
          <w:sz w:val="26"/>
          <w:szCs w:val="26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10.3pt;margin-top:6pt;width:3.55pt;height:185pt;z-index:251658240;visibility:visible" filled="f" strokecolor="white">
            <v:stroke dashstyle="1 1" endcap="round"/>
            <v:textbox style="mso-next-textbox:#Поле 2">
              <w:txbxContent>
                <w:p w:rsidR="00242BDB" w:rsidRDefault="00242BDB" w:rsidP="001E2960">
                  <w:pPr>
                    <w:pStyle w:val="BodyText3"/>
                    <w:ind w:left="-180" w:right="-150"/>
                    <w:rPr>
                      <w:rFonts w:cs="Times New Roman"/>
                      <w:sz w:val="14"/>
                      <w:szCs w:val="14"/>
                    </w:rPr>
                  </w:pPr>
                </w:p>
                <w:p w:rsidR="00242BDB" w:rsidRDefault="00242BDB" w:rsidP="001E2960">
                  <w:pPr>
                    <w:pStyle w:val="BodyText3"/>
                    <w:ind w:left="-180" w:right="-150"/>
                    <w:rPr>
                      <w:rFonts w:cs="Times New Roman"/>
                      <w:sz w:val="14"/>
                      <w:szCs w:val="14"/>
                    </w:rPr>
                  </w:pPr>
                </w:p>
              </w:txbxContent>
            </v:textbox>
            <w10:wrap type="square"/>
          </v:shape>
        </w:pict>
      </w:r>
      <w:r w:rsidRPr="00A42F81">
        <w:rPr>
          <w:sz w:val="26"/>
          <w:szCs w:val="26"/>
        </w:rPr>
        <w:t>Решение вступает в силу со дня его принятия.</w:t>
      </w:r>
    </w:p>
    <w:p w:rsidR="00242BDB" w:rsidRDefault="00242BDB" w:rsidP="001E2960">
      <w:pPr>
        <w:spacing w:line="240" w:lineRule="auto"/>
        <w:ind w:left="709" w:hanging="709"/>
        <w:rPr>
          <w:rFonts w:ascii="Times New Roman" w:hAnsi="Times New Roman" w:cs="Times New Roman"/>
          <w:sz w:val="26"/>
          <w:szCs w:val="26"/>
        </w:rPr>
      </w:pPr>
    </w:p>
    <w:p w:rsidR="00242BDB" w:rsidRDefault="00242BDB" w:rsidP="001E2960">
      <w:pPr>
        <w:spacing w:line="240" w:lineRule="auto"/>
        <w:ind w:left="709" w:hanging="709"/>
        <w:rPr>
          <w:rFonts w:ascii="Times New Roman" w:hAnsi="Times New Roman" w:cs="Times New Roman"/>
          <w:sz w:val="26"/>
          <w:szCs w:val="26"/>
        </w:rPr>
      </w:pPr>
    </w:p>
    <w:p w:rsidR="00242BDB" w:rsidRPr="00A42F81" w:rsidRDefault="00242BDB" w:rsidP="001E2960">
      <w:pPr>
        <w:spacing w:line="240" w:lineRule="auto"/>
        <w:ind w:left="709" w:hanging="709"/>
        <w:rPr>
          <w:rFonts w:cs="Times New Roman"/>
          <w:sz w:val="26"/>
          <w:szCs w:val="26"/>
        </w:rPr>
      </w:pPr>
      <w:r w:rsidRPr="00A42F81">
        <w:rPr>
          <w:rFonts w:ascii="Times New Roman" w:hAnsi="Times New Roman" w:cs="Times New Roman"/>
          <w:sz w:val="26"/>
          <w:szCs w:val="26"/>
        </w:rPr>
        <w:t>Глава                                                                                                                                                   Усть-Бюрского сельсовета:                                         /Л.Ф. Чешуина/</w:t>
      </w:r>
    </w:p>
    <w:p w:rsidR="00242BDB" w:rsidRPr="00855A2D" w:rsidRDefault="00242BDB" w:rsidP="001E29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Default="00242BDB" w:rsidP="002613D4">
      <w:pPr>
        <w:pStyle w:val="NoSpacing"/>
        <w:rPr>
          <w:rStyle w:val="1"/>
          <w:rFonts w:ascii="Times New Roman" w:hAnsi="Times New Roman" w:cs="Times New Roman"/>
          <w:sz w:val="26"/>
          <w:szCs w:val="26"/>
        </w:rPr>
      </w:pPr>
    </w:p>
    <w:p w:rsidR="00242BDB" w:rsidRPr="00D748DA" w:rsidRDefault="00242BDB" w:rsidP="002613D4">
      <w:pPr>
        <w:pStyle w:val="NoSpacing"/>
        <w:rPr>
          <w:rFonts w:ascii="Times New Roman" w:hAnsi="Times New Roman" w:cs="Times New Roman"/>
          <w:sz w:val="26"/>
          <w:szCs w:val="26"/>
        </w:rPr>
      </w:pPr>
    </w:p>
    <w:sectPr w:rsidR="00242BDB" w:rsidRPr="00D748DA" w:rsidSect="003D162D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986F67"/>
    <w:multiLevelType w:val="hybridMultilevel"/>
    <w:tmpl w:val="168C7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AA5F62"/>
    <w:multiLevelType w:val="hybridMultilevel"/>
    <w:tmpl w:val="E2A686B6"/>
    <w:lvl w:ilvl="0" w:tplc="F4284D60">
      <w:start w:val="6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3">
    <w:nsid w:val="3CD50043"/>
    <w:multiLevelType w:val="hybridMultilevel"/>
    <w:tmpl w:val="93245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EB1"/>
    <w:rsid w:val="00066F0A"/>
    <w:rsid w:val="000A1710"/>
    <w:rsid w:val="000C5AB4"/>
    <w:rsid w:val="001237B5"/>
    <w:rsid w:val="001733F7"/>
    <w:rsid w:val="00174937"/>
    <w:rsid w:val="0018188F"/>
    <w:rsid w:val="00186104"/>
    <w:rsid w:val="001A7D18"/>
    <w:rsid w:val="001E2960"/>
    <w:rsid w:val="00203223"/>
    <w:rsid w:val="00242BDB"/>
    <w:rsid w:val="002613D4"/>
    <w:rsid w:val="002C7864"/>
    <w:rsid w:val="002D32F6"/>
    <w:rsid w:val="00333101"/>
    <w:rsid w:val="003D162D"/>
    <w:rsid w:val="003E051E"/>
    <w:rsid w:val="004944C5"/>
    <w:rsid w:val="00590D58"/>
    <w:rsid w:val="005C640B"/>
    <w:rsid w:val="005D531C"/>
    <w:rsid w:val="00621497"/>
    <w:rsid w:val="0063157A"/>
    <w:rsid w:val="006544BA"/>
    <w:rsid w:val="0066056E"/>
    <w:rsid w:val="006B1BF2"/>
    <w:rsid w:val="00772089"/>
    <w:rsid w:val="00794884"/>
    <w:rsid w:val="007D7BA8"/>
    <w:rsid w:val="007E1FD0"/>
    <w:rsid w:val="008371D6"/>
    <w:rsid w:val="00847833"/>
    <w:rsid w:val="00855A2D"/>
    <w:rsid w:val="008755E8"/>
    <w:rsid w:val="008978A9"/>
    <w:rsid w:val="00940DA8"/>
    <w:rsid w:val="00965F77"/>
    <w:rsid w:val="00975D9A"/>
    <w:rsid w:val="00987900"/>
    <w:rsid w:val="00A03FFA"/>
    <w:rsid w:val="00A42F81"/>
    <w:rsid w:val="00B0644C"/>
    <w:rsid w:val="00B2096C"/>
    <w:rsid w:val="00BA623E"/>
    <w:rsid w:val="00BC501D"/>
    <w:rsid w:val="00C47CD2"/>
    <w:rsid w:val="00C90AC0"/>
    <w:rsid w:val="00CA2096"/>
    <w:rsid w:val="00CB2778"/>
    <w:rsid w:val="00CC1EE4"/>
    <w:rsid w:val="00D44FB8"/>
    <w:rsid w:val="00D56F48"/>
    <w:rsid w:val="00D748DA"/>
    <w:rsid w:val="00D84EB1"/>
    <w:rsid w:val="00DA25B0"/>
    <w:rsid w:val="00E70F77"/>
    <w:rsid w:val="00F24105"/>
    <w:rsid w:val="00FC057E"/>
    <w:rsid w:val="00FC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B1"/>
    <w:pPr>
      <w:suppressAutoHyphens/>
      <w:spacing w:after="200" w:line="276" w:lineRule="auto"/>
    </w:pPr>
    <w:rPr>
      <w:rFonts w:ascii="Calibri" w:eastAsia="SimSun" w:hAnsi="Calibri" w:cs="Calibri"/>
      <w:kern w:val="2"/>
      <w:lang w:eastAsia="ar-SA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1E2960"/>
    <w:pPr>
      <w:keepNext/>
      <w:numPr>
        <w:numId w:val="2"/>
      </w:numPr>
      <w:spacing w:after="0" w:line="100" w:lineRule="atLeast"/>
      <w:jc w:val="center"/>
      <w:textAlignment w:val="baseline"/>
      <w:outlineLvl w:val="0"/>
    </w:pPr>
    <w:rPr>
      <w:rFonts w:eastAsia="Calibri" w:cs="Times New Roman"/>
      <w:kern w:val="1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1">
    <w:name w:val="Основной шрифт абзаца1"/>
    <w:uiPriority w:val="99"/>
    <w:rsid w:val="00D84EB1"/>
  </w:style>
  <w:style w:type="paragraph" w:styleId="ListParagraph">
    <w:name w:val="List Paragraph"/>
    <w:basedOn w:val="Normal"/>
    <w:uiPriority w:val="99"/>
    <w:qFormat/>
    <w:rsid w:val="00FC057E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0"/>
      <w:szCs w:val="20"/>
      <w:lang w:val="de-DE" w:eastAsia="ru-RU"/>
    </w:rPr>
  </w:style>
  <w:style w:type="paragraph" w:styleId="NoSpacing">
    <w:name w:val="No Spacing"/>
    <w:uiPriority w:val="99"/>
    <w:qFormat/>
    <w:rsid w:val="002613D4"/>
    <w:pPr>
      <w:suppressAutoHyphens/>
    </w:pPr>
    <w:rPr>
      <w:rFonts w:ascii="Calibri" w:eastAsia="SimSun" w:hAnsi="Calibri" w:cs="Calibri"/>
      <w:kern w:val="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1A7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7D18"/>
    <w:rPr>
      <w:rFonts w:ascii="Segoe UI" w:eastAsia="SimSun" w:hAnsi="Segoe UI" w:cs="Segoe UI"/>
      <w:kern w:val="2"/>
      <w:sz w:val="18"/>
      <w:szCs w:val="18"/>
      <w:lang w:eastAsia="ar-SA" w:bidi="ar-SA"/>
    </w:rPr>
  </w:style>
  <w:style w:type="paragraph" w:styleId="BodyText3">
    <w:name w:val="Body Text 3"/>
    <w:basedOn w:val="Normal"/>
    <w:link w:val="BodyText3Char"/>
    <w:uiPriority w:val="99"/>
    <w:rsid w:val="001E2960"/>
    <w:pPr>
      <w:spacing w:after="120"/>
      <w:textAlignment w:val="baseline"/>
    </w:pPr>
    <w:rPr>
      <w:kern w:val="1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Calibri" w:eastAsia="SimSun" w:hAnsi="Calibri" w:cs="Calibri"/>
      <w:kern w:val="2"/>
      <w:sz w:val="16"/>
      <w:szCs w:val="1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1E29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eastAsia="SimSun" w:hAnsi="Calibri" w:cs="Calibri"/>
      <w:kern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9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403</TotalTime>
  <Pages>5</Pages>
  <Words>2440</Words>
  <Characters>13911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100</cp:lastModifiedBy>
  <cp:revision>25</cp:revision>
  <cp:lastPrinted>2019-02-22T03:19:00Z</cp:lastPrinted>
  <dcterms:created xsi:type="dcterms:W3CDTF">2019-01-24T08:10:00Z</dcterms:created>
  <dcterms:modified xsi:type="dcterms:W3CDTF">2008-12-28T22:25:00Z</dcterms:modified>
</cp:coreProperties>
</file>